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D1D" w:rsidRDefault="001F518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ДЕПАРТАМЕНТ ОБРАЗОВАНИЯ И НАУКИ ТЮМЕНСКОЙ ОБЛАСТИ</w:t>
      </w:r>
    </w:p>
    <w:p w:rsidR="00A66D1D" w:rsidRDefault="00A66D1D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A66D1D" w:rsidRDefault="001F518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ГОСУДАРСТВЕННОЕ АВТОНОМНОЕ ПРОФЕССИОНАЛЬНОЕ</w:t>
      </w:r>
    </w:p>
    <w:p w:rsidR="00A66D1D" w:rsidRDefault="001F518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ОБРАЗОВАТЕЛЬНОЕ УЧРЕЖДЕНИЕ ТЮМЕНСКОЙ ОБЛАСТИ</w:t>
      </w:r>
    </w:p>
    <w:p w:rsidR="00A66D1D" w:rsidRDefault="001F518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«ГОЛЫШМАНОВСКИЙ АГРОПЕДАГОГИЧЕСКИЙ КОЛЛЕДЖ»</w:t>
      </w:r>
    </w:p>
    <w:p w:rsidR="00A66D1D" w:rsidRDefault="00A66D1D">
      <w:pPr>
        <w:tabs>
          <w:tab w:val="left" w:pos="741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D1D" w:rsidRDefault="00A66D1D">
      <w:pPr>
        <w:tabs>
          <w:tab w:val="left" w:pos="741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D1D" w:rsidRDefault="00A66D1D">
      <w:pPr>
        <w:tabs>
          <w:tab w:val="left" w:pos="741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6D1D" w:rsidRDefault="00A66D1D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Times New Roman" w:hAnsi="Times New Roman"/>
          <w:sz w:val="24"/>
          <w:szCs w:val="24"/>
        </w:rPr>
      </w:pPr>
    </w:p>
    <w:p w:rsidR="00A66D1D" w:rsidRDefault="00FD1E57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1.10 </w:t>
      </w:r>
      <w:r w:rsidR="001F5180">
        <w:rPr>
          <w:rFonts w:ascii="Times New Roman" w:hAnsi="Times New Roman"/>
          <w:sz w:val="24"/>
          <w:szCs w:val="24"/>
        </w:rPr>
        <w:t>к ООП СПО (ППССЗ)</w:t>
      </w:r>
    </w:p>
    <w:p w:rsidR="00A66D1D" w:rsidRDefault="001F5180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специальности: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49.02.01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</w:p>
    <w:p w:rsidR="00A66D1D" w:rsidRDefault="00A66D1D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Times New Roman" w:hAnsi="Times New Roman"/>
          <w:sz w:val="24"/>
          <w:szCs w:val="24"/>
        </w:rPr>
      </w:pPr>
    </w:p>
    <w:p w:rsidR="00A66D1D" w:rsidRDefault="00A66D1D">
      <w:pPr>
        <w:spacing w:after="0" w:line="360" w:lineRule="auto"/>
        <w:jc w:val="right"/>
        <w:rPr>
          <w:rFonts w:ascii="Times New Roman" w:hAnsi="Times New Roman"/>
          <w:bCs/>
          <w:color w:val="44546A" w:themeColor="text2"/>
          <w:sz w:val="28"/>
          <w:szCs w:val="28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b/>
          <w:bCs/>
          <w:color w:val="44546A" w:themeColor="text2"/>
          <w:sz w:val="24"/>
          <w:szCs w:val="24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b/>
          <w:bCs/>
          <w:color w:val="44546A" w:themeColor="text2"/>
          <w:sz w:val="24"/>
          <w:szCs w:val="24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b/>
          <w:bCs/>
          <w:color w:val="44546A" w:themeColor="text2"/>
          <w:sz w:val="24"/>
          <w:szCs w:val="24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b/>
          <w:bCs/>
          <w:color w:val="44546A" w:themeColor="text2"/>
          <w:sz w:val="24"/>
          <w:szCs w:val="24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b/>
          <w:bCs/>
          <w:color w:val="44546A" w:themeColor="text2"/>
          <w:sz w:val="24"/>
          <w:szCs w:val="24"/>
        </w:rPr>
      </w:pPr>
    </w:p>
    <w:p w:rsidR="00A66D1D" w:rsidRDefault="00A66D1D">
      <w:pPr>
        <w:spacing w:after="0" w:line="360" w:lineRule="auto"/>
        <w:jc w:val="center"/>
        <w:rPr>
          <w:rFonts w:ascii="Times New Roman" w:hAnsi="Times New Roman"/>
          <w:b/>
          <w:bCs/>
          <w:color w:val="44546A" w:themeColor="text2"/>
          <w:sz w:val="24"/>
          <w:szCs w:val="24"/>
        </w:rPr>
      </w:pPr>
    </w:p>
    <w:p w:rsidR="00A66D1D" w:rsidRDefault="00A66D1D">
      <w:pPr>
        <w:spacing w:after="0" w:line="360" w:lineRule="auto"/>
        <w:jc w:val="center"/>
        <w:rPr>
          <w:rFonts w:ascii="Times New Roman" w:hAnsi="Times New Roman"/>
          <w:b/>
          <w:bCs/>
          <w:color w:val="44546A" w:themeColor="text2"/>
          <w:sz w:val="24"/>
          <w:szCs w:val="24"/>
        </w:rPr>
      </w:pPr>
    </w:p>
    <w:p w:rsidR="00A66D1D" w:rsidRDefault="001F5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/>
          <w:b/>
          <w:bCs/>
          <w:caps/>
          <w:sz w:val="24"/>
          <w:szCs w:val="24"/>
        </w:rPr>
        <w:t>рабочая  ПРОГРАММа УЧЕБНОЙ ДИСЦИПЛИНЫ</w:t>
      </w:r>
    </w:p>
    <w:p w:rsidR="00A66D1D" w:rsidRDefault="001F5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ОПЦ.0</w:t>
      </w:r>
      <w:r w:rsidRPr="00FD1E5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обучения лиц с особыми образовательными потребностями</w:t>
      </w:r>
    </w:p>
    <w:p w:rsidR="00A66D1D" w:rsidRDefault="001F5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 49.02.01 Физическая культура</w:t>
      </w:r>
    </w:p>
    <w:p w:rsidR="00A66D1D" w:rsidRDefault="00A66D1D">
      <w:pPr>
        <w:spacing w:after="120" w:line="360" w:lineRule="auto"/>
        <w:rPr>
          <w:rFonts w:ascii="Times New Roman" w:hAnsi="Times New Roman"/>
          <w:b/>
          <w:color w:val="44546A" w:themeColor="text2"/>
          <w:sz w:val="24"/>
          <w:szCs w:val="24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4"/>
          <w:szCs w:val="24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4"/>
          <w:szCs w:val="24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8"/>
          <w:szCs w:val="28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8"/>
          <w:szCs w:val="28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8"/>
          <w:szCs w:val="28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8"/>
          <w:szCs w:val="28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8"/>
          <w:szCs w:val="28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8"/>
          <w:szCs w:val="28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8"/>
          <w:szCs w:val="28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8"/>
          <w:szCs w:val="28"/>
        </w:rPr>
      </w:pPr>
    </w:p>
    <w:p w:rsidR="00A66D1D" w:rsidRDefault="00A66D1D">
      <w:pPr>
        <w:spacing w:after="0" w:line="360" w:lineRule="auto"/>
        <w:rPr>
          <w:rFonts w:ascii="Times New Roman" w:hAnsi="Times New Roman"/>
          <w:color w:val="44546A" w:themeColor="text2"/>
          <w:sz w:val="28"/>
          <w:szCs w:val="28"/>
        </w:rPr>
      </w:pPr>
    </w:p>
    <w:p w:rsidR="00A66D1D" w:rsidRDefault="00FD1E5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</w:t>
      </w:r>
      <w:r w:rsidR="001F5180">
        <w:rPr>
          <w:rFonts w:ascii="Times New Roman" w:hAnsi="Times New Roman"/>
          <w:sz w:val="24"/>
          <w:szCs w:val="24"/>
        </w:rPr>
        <w:t xml:space="preserve"> г.</w:t>
      </w:r>
    </w:p>
    <w:p w:rsidR="00A66D1D" w:rsidRDefault="00A66D1D">
      <w:pPr>
        <w:suppressAutoHyphens/>
        <w:spacing w:after="0"/>
        <w:ind w:firstLine="708"/>
        <w:jc w:val="both"/>
        <w:rPr>
          <w:rFonts w:ascii="Times New Roman" w:hAnsi="Times New Roman"/>
          <w:bCs/>
          <w:color w:val="44546A" w:themeColor="text2"/>
          <w:sz w:val="24"/>
          <w:szCs w:val="24"/>
        </w:rPr>
      </w:pPr>
    </w:p>
    <w:p w:rsidR="00A66D1D" w:rsidRDefault="001F51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ОПЦ.0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Основы обучения лиц с особыми образовательными потребностями разработана в соответствии с Федеральным государственным образовательным стандартом среднего профессионального образования по специальности,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49.02.01 Физическая культура </w:t>
      </w:r>
      <w:r>
        <w:rPr>
          <w:rFonts w:ascii="Times New Roman" w:hAnsi="Times New Roman" w:cs="Times New Roman"/>
          <w:sz w:val="24"/>
          <w:szCs w:val="24"/>
        </w:rPr>
        <w:t>утвержденного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Приказом М</w:t>
      </w:r>
      <w:r>
        <w:rPr>
          <w:rFonts w:ascii="Times New Roman" w:hAnsi="Times New Roman" w:cs="Times New Roman"/>
          <w:sz w:val="24"/>
          <w:szCs w:val="24"/>
        </w:rPr>
        <w:t>инистерства образования и науки Российской Федерации, от «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ноября 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.№</w:t>
      </w:r>
      <w:r w:rsidR="00FD1E57">
        <w:rPr>
          <w:rFonts w:ascii="Times New Roman" w:hAnsi="Times New Roman" w:cs="Times New Roman"/>
          <w:sz w:val="24"/>
          <w:szCs w:val="24"/>
        </w:rPr>
        <w:t xml:space="preserve"> 968</w:t>
      </w:r>
      <w:r>
        <w:rPr>
          <w:rFonts w:ascii="Times New Roman" w:hAnsi="Times New Roman" w:cs="Times New Roman"/>
          <w:sz w:val="24"/>
          <w:szCs w:val="24"/>
        </w:rPr>
        <w:t xml:space="preserve">, зарегистрированного в Минюсте России от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22 г.</w:t>
      </w:r>
    </w:p>
    <w:p w:rsidR="00A66D1D" w:rsidRDefault="00A66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hAnsi="Times New Roman"/>
          <w:i/>
          <w:color w:val="44546A" w:themeColor="text2"/>
          <w:sz w:val="24"/>
          <w:szCs w:val="24"/>
          <w:vertAlign w:val="superscript"/>
        </w:rPr>
      </w:pPr>
    </w:p>
    <w:p w:rsidR="00A66D1D" w:rsidRDefault="00A66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A66D1D" w:rsidRDefault="001F518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Организация-разработчик: </w:t>
      </w:r>
      <w:r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 Тюменской</w:t>
      </w:r>
      <w:r>
        <w:rPr>
          <w:rFonts w:ascii="Times New Roman" w:hAnsi="Times New Roman"/>
          <w:sz w:val="24"/>
          <w:szCs w:val="24"/>
        </w:rPr>
        <w:t xml:space="preserve"> области «Голышмановский агропедагогический колледж»</w:t>
      </w:r>
    </w:p>
    <w:p w:rsidR="00A66D1D" w:rsidRDefault="00A66D1D">
      <w:pPr>
        <w:tabs>
          <w:tab w:val="left" w:pos="3709"/>
        </w:tabs>
        <w:spacing w:after="0" w:line="240" w:lineRule="auto"/>
        <w:jc w:val="both"/>
        <w:rPr>
          <w:rFonts w:ascii="Times New Roman" w:hAnsi="Times New Roman"/>
          <w:color w:val="44546A" w:themeColor="text2"/>
          <w:sz w:val="24"/>
          <w:szCs w:val="24"/>
        </w:rPr>
      </w:pPr>
    </w:p>
    <w:p w:rsidR="00A66D1D" w:rsidRDefault="001F5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color w:val="44546A" w:themeColor="text2"/>
          <w:sz w:val="24"/>
          <w:szCs w:val="24"/>
        </w:rPr>
        <w:tab/>
      </w:r>
    </w:p>
    <w:p w:rsidR="00A66D1D" w:rsidRDefault="001F5180">
      <w:pPr>
        <w:tabs>
          <w:tab w:val="left" w:pos="3611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Разработчик:</w:t>
      </w:r>
    </w:p>
    <w:p w:rsidR="00A66D1D" w:rsidRDefault="001F5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Баранова Ксения Евгеньевна ГАПОУ ТО «Голышмановский агропедколледж»</w:t>
      </w:r>
    </w:p>
    <w:p w:rsidR="00A66D1D" w:rsidRDefault="00A66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color w:val="44546A" w:themeColor="text2"/>
          <w:sz w:val="24"/>
          <w:szCs w:val="24"/>
        </w:rPr>
      </w:pPr>
    </w:p>
    <w:p w:rsidR="00A66D1D" w:rsidRDefault="00A66D1D">
      <w:pPr>
        <w:tabs>
          <w:tab w:val="left" w:pos="3709"/>
        </w:tabs>
        <w:spacing w:after="0" w:line="240" w:lineRule="auto"/>
        <w:jc w:val="center"/>
        <w:rPr>
          <w:rFonts w:ascii="Times New Roman" w:hAnsi="Times New Roman"/>
          <w:b/>
          <w:color w:val="44546A" w:themeColor="text2"/>
          <w:sz w:val="24"/>
          <w:szCs w:val="24"/>
        </w:rPr>
      </w:pPr>
    </w:p>
    <w:p w:rsidR="00A66D1D" w:rsidRDefault="00A66D1D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color w:val="44546A" w:themeColor="text2"/>
          <w:sz w:val="28"/>
          <w:szCs w:val="28"/>
          <w:vertAlign w:val="superscript"/>
        </w:rPr>
      </w:pPr>
    </w:p>
    <w:p w:rsidR="00A66D1D" w:rsidRDefault="00A66D1D">
      <w:pPr>
        <w:jc w:val="center"/>
        <w:rPr>
          <w:rFonts w:ascii="Times New Roman" w:hAnsi="Times New Roman"/>
          <w:b/>
          <w:i/>
          <w:color w:val="44546A" w:themeColor="text2"/>
          <w:vertAlign w:val="superscript"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jc w:val="center"/>
        <w:rPr>
          <w:rFonts w:ascii="Times New Roman" w:hAnsi="Times New Roman"/>
          <w:b/>
          <w:i/>
        </w:rPr>
      </w:pPr>
    </w:p>
    <w:p w:rsidR="00A66D1D" w:rsidRDefault="00A66D1D">
      <w:pPr>
        <w:shd w:val="clear" w:color="auto" w:fill="FFFFFF"/>
        <w:spacing w:after="0" w:line="240" w:lineRule="auto"/>
        <w:rPr>
          <w:rFonts w:ascii="Times New Roman" w:hAnsi="Times New Roman"/>
          <w:b/>
          <w:i/>
        </w:rPr>
      </w:pPr>
    </w:p>
    <w:p w:rsidR="00A66D1D" w:rsidRDefault="00A66D1D">
      <w:pPr>
        <w:rPr>
          <w:rFonts w:ascii="Arial" w:hAnsi="Arial" w:cs="Arial"/>
          <w:sz w:val="24"/>
          <w:szCs w:val="24"/>
        </w:rPr>
      </w:pPr>
    </w:p>
    <w:p w:rsidR="00A66D1D" w:rsidRDefault="001F5180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Аннотация рабочей программы</w:t>
      </w:r>
    </w:p>
    <w:p w:rsidR="00A66D1D" w:rsidRDefault="001F5180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ОПЦ.0</w:t>
      </w:r>
      <w:r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Основы обучения лиц с особыми образовательными потребностями</w:t>
      </w:r>
    </w:p>
    <w:p w:rsidR="00A66D1D" w:rsidRDefault="00A66D1D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A66D1D" w:rsidRDefault="001F5180">
      <w:pPr>
        <w:pStyle w:val="ae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Нормативная база и УМК</w:t>
      </w:r>
    </w:p>
    <w:p w:rsidR="00A66D1D" w:rsidRDefault="001F518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Программа ОПЦ.0</w:t>
      </w: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Основы обучения лиц с особыми образовательными потребностями разработана в соответствии с Федеральным государственным образовательным стандартом среднего</w:t>
      </w:r>
      <w:r>
        <w:rPr>
          <w:rFonts w:ascii="Arial" w:hAnsi="Arial" w:cs="Arial"/>
          <w:sz w:val="24"/>
          <w:szCs w:val="24"/>
        </w:rPr>
        <w:t xml:space="preserve"> профессионального образования по специальности 49.02.01 Физическая культура </w:t>
      </w:r>
      <w:r>
        <w:rPr>
          <w:rFonts w:ascii="Arial" w:hAnsi="Arial" w:cs="Arial"/>
          <w:sz w:val="24"/>
          <w:szCs w:val="24"/>
        </w:rPr>
        <w:t>утвержденного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Приказом Министерства образования и науки Российской Федерации, от «</w:t>
      </w:r>
      <w:r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 xml:space="preserve">ноября </w:t>
      </w:r>
      <w:r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22 </w:t>
      </w:r>
      <w:r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.№</w:t>
      </w:r>
      <w:r w:rsidR="00FD1E57">
        <w:rPr>
          <w:rFonts w:ascii="Arial" w:hAnsi="Arial" w:cs="Arial"/>
          <w:sz w:val="24"/>
          <w:szCs w:val="24"/>
        </w:rPr>
        <w:t xml:space="preserve"> 968</w:t>
      </w:r>
      <w:r>
        <w:rPr>
          <w:rFonts w:ascii="Arial" w:hAnsi="Arial" w:cs="Arial"/>
          <w:sz w:val="24"/>
          <w:szCs w:val="24"/>
        </w:rPr>
        <w:t xml:space="preserve">, зарегистрированного в Минюсте России от </w:t>
      </w:r>
      <w:r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.20</w:t>
      </w:r>
      <w:r>
        <w:rPr>
          <w:rFonts w:ascii="Arial" w:hAnsi="Arial" w:cs="Arial"/>
          <w:sz w:val="24"/>
          <w:szCs w:val="24"/>
        </w:rPr>
        <w:t>22 г.</w:t>
      </w:r>
    </w:p>
    <w:p w:rsidR="00A66D1D" w:rsidRDefault="001F5180">
      <w:pPr>
        <w:pStyle w:val="ae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Цель и задачи учебной дисциплины </w:t>
      </w:r>
    </w:p>
    <w:p w:rsidR="00A66D1D" w:rsidRDefault="001F518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освоения учебной дисциплины студент должен уметь: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распознавать задачу и/или проблему в профессиональном и/или социальном контексте;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анализировать задачу и/или проблему и выделять её составные части; определять эт</w:t>
      </w: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апы решения задачи;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выявлять и эффективно искать информацию, необходимую для решения задачи и/или проблемы;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составлять план действия; определять необходимые ресурсы;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применять актуальные методы работы в  профессиональной и смежных сферах;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реализовывать</w:t>
      </w:r>
      <w:r>
        <w:rPr>
          <w:rFonts w:ascii="Arial" w:hAnsi="Arial" w:cs="Arial"/>
          <w:color w:val="0D0D0D"/>
          <w:sz w:val="24"/>
          <w:szCs w:val="24"/>
          <w:lang w:val="zh-CN"/>
        </w:rPr>
        <w:t xml:space="preserve"> составленный план;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оценивать результат и последствия своих действий (самостоятельно или с помощью наставника);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определять задачи для поиска информации, необходимые источники информации;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планировать процесс поиска;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структурировать получаемую информацию;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выделять наиболее значимое в перечне информации;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ис</w:t>
      </w:r>
      <w:r>
        <w:rPr>
          <w:rFonts w:ascii="Arial" w:hAnsi="Arial" w:cs="Arial"/>
          <w:color w:val="0D0D0D"/>
          <w:sz w:val="24"/>
          <w:szCs w:val="24"/>
          <w:lang w:val="zh-CN"/>
        </w:rPr>
        <w:t>пользовать современное программное обеспечение;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использовать различные цифровые средства для решения профессиональных задач;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понимать общий смысл четко произнесенных высказываний на известные темы (профессиональные и бытовые), понимать тексты на базовые пр</w:t>
      </w:r>
      <w:r>
        <w:rPr>
          <w:rFonts w:ascii="Arial" w:hAnsi="Arial" w:cs="Arial"/>
          <w:color w:val="0D0D0D"/>
          <w:sz w:val="24"/>
          <w:szCs w:val="24"/>
          <w:lang w:val="zh-CN"/>
        </w:rPr>
        <w:t>офессиональные темы;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участвовать в диалогах на знакомые общие и профессиональные темы;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строить простые высказывания о себе и о своей профессиональной деятельности;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кратко обосновывать и объяснять свои действия (текущие и планируемые); </w:t>
      </w:r>
    </w:p>
    <w:p w:rsidR="00A66D1D" w:rsidRDefault="001F5180">
      <w:pPr>
        <w:pStyle w:val="ae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писать простые связ</w:t>
      </w:r>
      <w:r>
        <w:rPr>
          <w:rFonts w:ascii="Arial" w:hAnsi="Arial" w:cs="Arial"/>
          <w:color w:val="0D0D0D"/>
          <w:sz w:val="24"/>
          <w:szCs w:val="24"/>
          <w:lang w:val="zh-CN"/>
        </w:rPr>
        <w:t>ные сообщения на знакомые или интересующие профессиональные темы.</w:t>
      </w:r>
    </w:p>
    <w:p w:rsidR="00A66D1D" w:rsidRDefault="001F518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рамках освоения учебной дисциплины студент должен знать: 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lastRenderedPageBreak/>
        <w:t>основные источники информации и ресурсы для решения задач и проблем в профессиональном и/или социальном контексте;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алгоритмы выполнения работ в профессиональной и смежных областях; 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методы работы в профессиональной и смежных сферах; 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структуру плана для решения задач; 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порядок оценки результатов решения задач профессиональной деятельности;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перечень информационных источ</w:t>
      </w:r>
      <w:r>
        <w:rPr>
          <w:rFonts w:ascii="Arial" w:hAnsi="Arial" w:cs="Arial"/>
          <w:color w:val="0D0D0D"/>
          <w:sz w:val="24"/>
          <w:szCs w:val="24"/>
          <w:lang w:val="zh-CN"/>
        </w:rPr>
        <w:t>ников, применяемых в профессиональной деятельности;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приемы структурирования информации; 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формат оформления результатов поиска информации, современные средства и устройства информатизации; 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порядок их применения и программное обеспечение в профессиональной </w:t>
      </w:r>
      <w:r>
        <w:rPr>
          <w:rFonts w:ascii="Arial" w:hAnsi="Arial" w:cs="Arial"/>
          <w:color w:val="0D0D0D"/>
          <w:sz w:val="24"/>
          <w:szCs w:val="24"/>
          <w:lang w:val="zh-CN"/>
        </w:rPr>
        <w:t>деятельности в том числе с использованием цифровых средств;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правила построения простых и сложных предложений на профессиональные темы; 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основные общеупотребительные глаголы (бытовая и профессиональная лексика); </w:t>
      </w:r>
    </w:p>
    <w:p w:rsidR="00A66D1D" w:rsidRDefault="001F5180">
      <w:pPr>
        <w:pStyle w:val="ae"/>
        <w:numPr>
          <w:ilvl w:val="0"/>
          <w:numId w:val="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D0D0D"/>
          <w:sz w:val="24"/>
          <w:szCs w:val="24"/>
          <w:lang w:val="zh-CN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лексический минимум, относящийся к описанию </w:t>
      </w:r>
      <w:r>
        <w:rPr>
          <w:rFonts w:ascii="Arial" w:hAnsi="Arial" w:cs="Arial"/>
          <w:color w:val="0D0D0D"/>
          <w:sz w:val="24"/>
          <w:szCs w:val="24"/>
          <w:lang w:val="zh-CN"/>
        </w:rPr>
        <w:t>предметов, средств и процессов профессиональной деятельности;</w:t>
      </w:r>
    </w:p>
    <w:p w:rsidR="00A66D1D" w:rsidRDefault="001F5180">
      <w:pPr>
        <w:pStyle w:val="ae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 xml:space="preserve">особенности произношения; </w:t>
      </w:r>
    </w:p>
    <w:p w:rsidR="00A66D1D" w:rsidRDefault="001F5180">
      <w:pPr>
        <w:pStyle w:val="ae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  <w:lang w:val="zh-CN"/>
        </w:rPr>
        <w:t>правила чтения текстов профессиональной направленности.</w:t>
      </w:r>
    </w:p>
    <w:p w:rsidR="00A66D1D" w:rsidRDefault="00A66D1D">
      <w:pPr>
        <w:pStyle w:val="ae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66D1D" w:rsidRDefault="001F5180">
      <w:pPr>
        <w:pStyle w:val="ae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Основные разделы дисциплины и количество часов на изучение дисциплины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4"/>
        <w:gridCol w:w="5932"/>
        <w:gridCol w:w="3165"/>
      </w:tblGrid>
      <w:tr w:rsidR="00A66D1D">
        <w:trPr>
          <w:trHeight w:val="365"/>
        </w:trPr>
        <w:tc>
          <w:tcPr>
            <w:tcW w:w="474" w:type="dxa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5932" w:type="dxa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Основные разделы дисциплины </w:t>
            </w:r>
          </w:p>
        </w:tc>
        <w:tc>
          <w:tcPr>
            <w:tcW w:w="3165" w:type="dxa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</w:t>
            </w:r>
            <w:r>
              <w:rPr>
                <w:rFonts w:ascii="Arial" w:hAnsi="Arial" w:cs="Arial"/>
                <w:sz w:val="24"/>
                <w:szCs w:val="24"/>
              </w:rPr>
              <w:t xml:space="preserve">во часов на изучение </w:t>
            </w:r>
          </w:p>
        </w:tc>
      </w:tr>
      <w:tr w:rsidR="00A66D1D">
        <w:tc>
          <w:tcPr>
            <w:tcW w:w="474" w:type="dxa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32" w:type="dxa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 1. Специальная педагогика и специальная психология в системе научных дисциплин и сфер общественной практики</w:t>
            </w:r>
          </w:p>
        </w:tc>
        <w:tc>
          <w:tcPr>
            <w:tcW w:w="3165" w:type="dxa"/>
          </w:tcPr>
          <w:p w:rsidR="00A66D1D" w:rsidRDefault="001F51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22</w:t>
            </w:r>
          </w:p>
        </w:tc>
      </w:tr>
      <w:tr w:rsidR="00A66D1D">
        <w:tc>
          <w:tcPr>
            <w:tcW w:w="474" w:type="dxa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32" w:type="dxa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Раздел 2.  Организация коррекционного-развивающего  обучения детей с ограниченными возможностями здоровья и </w:t>
            </w:r>
            <w:r>
              <w:rPr>
                <w:rFonts w:ascii="Arial" w:hAnsi="Arial" w:cs="Arial"/>
                <w:sz w:val="24"/>
                <w:szCs w:val="24"/>
              </w:rPr>
              <w:t>особыми образовательными потребностями</w:t>
            </w:r>
          </w:p>
        </w:tc>
        <w:tc>
          <w:tcPr>
            <w:tcW w:w="3165" w:type="dxa"/>
          </w:tcPr>
          <w:p w:rsidR="00A66D1D" w:rsidRDefault="001F51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</w:tbl>
    <w:p w:rsidR="00A66D1D" w:rsidRDefault="00A66D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6D1D" w:rsidRDefault="001F5180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Периодичность и формы текущего контроля и промежуточной аттестации </w:t>
      </w:r>
    </w:p>
    <w:p w:rsidR="00A66D1D" w:rsidRDefault="001F518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Промежуточная аттестация проводится в форме дифференцированного зачета во втором семестре. </w:t>
      </w:r>
      <w:r>
        <w:rPr>
          <w:rFonts w:ascii="Arial" w:hAnsi="Arial" w:cs="Arial"/>
          <w:sz w:val="24"/>
          <w:szCs w:val="24"/>
        </w:rPr>
        <w:br w:type="page"/>
      </w:r>
    </w:p>
    <w:p w:rsidR="00A66D1D" w:rsidRDefault="001F5180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A66D1D" w:rsidRDefault="00A66D1D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92"/>
        <w:gridCol w:w="1853"/>
      </w:tblGrid>
      <w:tr w:rsidR="00A66D1D">
        <w:tc>
          <w:tcPr>
            <w:tcW w:w="7492" w:type="dxa"/>
          </w:tcPr>
          <w:p w:rsidR="00A66D1D" w:rsidRDefault="001F518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ОБЩАЯ ХАРАКТЕРИСТИКА ПРОГРАММЫ УЧЕБНОЙ </w:t>
            </w:r>
            <w:r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  <w:p w:rsidR="00A66D1D" w:rsidRDefault="00A66D1D">
            <w:pPr>
              <w:spacing w:after="0" w:line="240" w:lineRule="auto"/>
              <w:ind w:left="64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</w:tcPr>
          <w:p w:rsidR="00A66D1D" w:rsidRDefault="001F5180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66D1D">
        <w:trPr>
          <w:trHeight w:val="670"/>
        </w:trPr>
        <w:tc>
          <w:tcPr>
            <w:tcW w:w="7492" w:type="dxa"/>
          </w:tcPr>
          <w:p w:rsidR="00A66D1D" w:rsidRDefault="001F518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  <w:p w:rsidR="00A66D1D" w:rsidRDefault="00A66D1D">
            <w:pPr>
              <w:spacing w:after="0" w:line="240" w:lineRule="auto"/>
              <w:ind w:left="64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</w:tcPr>
          <w:p w:rsidR="00A66D1D" w:rsidRDefault="001F5180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A66D1D">
        <w:trPr>
          <w:trHeight w:val="552"/>
        </w:trPr>
        <w:tc>
          <w:tcPr>
            <w:tcW w:w="7492" w:type="dxa"/>
          </w:tcPr>
          <w:p w:rsidR="00A66D1D" w:rsidRDefault="001F518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3" w:type="dxa"/>
          </w:tcPr>
          <w:p w:rsidR="00A66D1D" w:rsidRDefault="001F5180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A66D1D">
        <w:tc>
          <w:tcPr>
            <w:tcW w:w="7492" w:type="dxa"/>
          </w:tcPr>
          <w:p w:rsidR="00A66D1D" w:rsidRDefault="001F518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66D1D" w:rsidRDefault="00A66D1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</w:tcPr>
          <w:p w:rsidR="00A66D1D" w:rsidRDefault="001F5180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</w:tbl>
    <w:p w:rsidR="00A66D1D" w:rsidRDefault="00A66D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66D1D" w:rsidRDefault="001F5180">
      <w:pPr>
        <w:pStyle w:val="ae"/>
        <w:numPr>
          <w:ilvl w:val="0"/>
          <w:numId w:val="5"/>
        </w:numPr>
        <w:spacing w:after="0" w:line="240" w:lineRule="auto"/>
        <w:contextualSpacing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  <w:b/>
          <w:sz w:val="24"/>
          <w:szCs w:val="24"/>
        </w:rPr>
        <w:lastRenderedPageBreak/>
        <w:t>ОБЩАЯ ХАРАКТЕРИСТИКА ПРОГРАММЫ УЧЕБНОЙ ДИСЦИПЛИНЫ</w:t>
      </w:r>
    </w:p>
    <w:p w:rsidR="00A66D1D" w:rsidRDefault="001F51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ОПЦ.0</w:t>
      </w: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Основы обучения лиц с особыми образовательными потребностями</w:t>
      </w:r>
    </w:p>
    <w:p w:rsidR="00A66D1D" w:rsidRDefault="00A66D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66D1D" w:rsidRDefault="001F5180">
      <w:pPr>
        <w:pStyle w:val="ae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A66D1D" w:rsidRDefault="001F518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Учебная дисциплина «ОП.03 Основы обучения лиц с особыми образовательными потребностями» является обязательной частью общепрофесс</w:t>
      </w:r>
      <w:r>
        <w:rPr>
          <w:rFonts w:ascii="Arial" w:hAnsi="Arial" w:cs="Arial"/>
          <w:sz w:val="24"/>
          <w:szCs w:val="24"/>
        </w:rPr>
        <w:t>ионального цикла примерной образовательной программы в соответствии с ФГОС СПО по специальности 49.02.01 Физическая культура.</w:t>
      </w:r>
    </w:p>
    <w:p w:rsidR="00A66D1D" w:rsidRDefault="001F5180">
      <w:pPr>
        <w:pStyle w:val="ae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>
        <w:rPr>
          <w:rFonts w:ascii="Arial" w:hAnsi="Arial" w:cs="Arial"/>
          <w:sz w:val="24"/>
          <w:szCs w:val="24"/>
        </w:rPr>
        <w:t>ОК</w:t>
      </w:r>
      <w:proofErr w:type="gramEnd"/>
      <w:r>
        <w:rPr>
          <w:rFonts w:ascii="Arial" w:hAnsi="Arial" w:cs="Arial"/>
          <w:sz w:val="24"/>
          <w:szCs w:val="24"/>
        </w:rPr>
        <w:t xml:space="preserve"> 01; ОК 02; ОК 09.</w:t>
      </w:r>
    </w:p>
    <w:p w:rsidR="00A66D1D" w:rsidRDefault="00A66D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6D1D" w:rsidRDefault="001F5180">
      <w:pPr>
        <w:spacing w:after="0"/>
        <w:ind w:firstLine="709"/>
        <w:rPr>
          <w:rFonts w:ascii="Arial" w:hAnsi="Arial" w:cs="Arial"/>
          <w:b/>
          <w:color w:val="0D0D0D"/>
          <w:sz w:val="24"/>
          <w:szCs w:val="24"/>
        </w:rPr>
      </w:pPr>
      <w:r>
        <w:rPr>
          <w:rFonts w:ascii="Arial" w:hAnsi="Arial" w:cs="Arial"/>
          <w:b/>
          <w:color w:val="0D0D0D"/>
          <w:sz w:val="24"/>
          <w:szCs w:val="24"/>
        </w:rPr>
        <w:t>1.2. Цель и планируемые результаты освоения дис</w:t>
      </w:r>
      <w:r>
        <w:rPr>
          <w:rFonts w:ascii="Arial" w:hAnsi="Arial" w:cs="Arial"/>
          <w:b/>
          <w:color w:val="0D0D0D"/>
          <w:sz w:val="24"/>
          <w:szCs w:val="24"/>
        </w:rPr>
        <w:t>циплины:</w:t>
      </w:r>
    </w:p>
    <w:p w:rsidR="00A66D1D" w:rsidRDefault="001F5180">
      <w:pPr>
        <w:suppressAutoHyphens/>
        <w:spacing w:after="0"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Arial" w:hAnsi="Arial" w:cs="Arial"/>
          <w:color w:val="0D0D0D"/>
          <w:sz w:val="24"/>
          <w:szCs w:val="24"/>
        </w:rPr>
        <w:t>обучающимися</w:t>
      </w:r>
      <w:proofErr w:type="gramEnd"/>
      <w:r>
        <w:rPr>
          <w:rFonts w:ascii="Arial" w:hAnsi="Arial" w:cs="Arial"/>
          <w:color w:val="0D0D0D"/>
          <w:sz w:val="24"/>
          <w:szCs w:val="24"/>
        </w:rPr>
        <w:t xml:space="preserve">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969"/>
        <w:gridCol w:w="4394"/>
      </w:tblGrid>
      <w:tr w:rsidR="00A66D1D">
        <w:trPr>
          <w:trHeight w:val="649"/>
        </w:trPr>
        <w:tc>
          <w:tcPr>
            <w:tcW w:w="1101" w:type="dxa"/>
          </w:tcPr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D0D0D"/>
                <w:sz w:val="24"/>
                <w:szCs w:val="24"/>
              </w:rPr>
              <w:t xml:space="preserve">Код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D0D0D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Arial" w:hAnsi="Arial" w:cs="Arial"/>
                <w:b/>
                <w:color w:val="0D0D0D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969" w:type="dxa"/>
          </w:tcPr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D0D0D"/>
                <w:sz w:val="24"/>
                <w:szCs w:val="24"/>
              </w:rPr>
              <w:t>Умения</w:t>
            </w:r>
          </w:p>
        </w:tc>
        <w:tc>
          <w:tcPr>
            <w:tcW w:w="4394" w:type="dxa"/>
          </w:tcPr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D0D0D"/>
                <w:sz w:val="24"/>
                <w:szCs w:val="24"/>
              </w:rPr>
              <w:t>Знания</w:t>
            </w:r>
          </w:p>
        </w:tc>
      </w:tr>
      <w:tr w:rsidR="00A66D1D">
        <w:trPr>
          <w:trHeight w:val="212"/>
        </w:trPr>
        <w:tc>
          <w:tcPr>
            <w:tcW w:w="1101" w:type="dxa"/>
          </w:tcPr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D0D0D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color w:val="0D0D0D"/>
                <w:sz w:val="24"/>
                <w:szCs w:val="24"/>
              </w:rPr>
              <w:t xml:space="preserve"> 01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D0D0D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color w:val="0D0D0D"/>
                <w:sz w:val="24"/>
                <w:szCs w:val="24"/>
              </w:rPr>
              <w:t xml:space="preserve"> 02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D0D0D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color w:val="0D0D0D"/>
                <w:sz w:val="24"/>
                <w:szCs w:val="24"/>
              </w:rPr>
              <w:t xml:space="preserve"> 09</w:t>
            </w:r>
          </w:p>
          <w:p w:rsidR="00A66D1D" w:rsidRDefault="00A66D1D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</w:p>
        </w:tc>
        <w:tc>
          <w:tcPr>
            <w:tcW w:w="3969" w:type="dxa"/>
          </w:tcPr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</w:t>
            </w: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 профессион</w:t>
            </w: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определять задачи для поиска информации, необходимые источники информации;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планировать процесс поиска; ст</w:t>
            </w: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руктурировать получаемую информацию;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выделять наиболее значимое в перечне информации;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оценивать практическую значимость результатов поиска; оформлять результаты поиска, </w:t>
            </w: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lastRenderedPageBreak/>
              <w:t>применять средства информационных технологий для решения профессиональных задач;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 исп</w:t>
            </w: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ользовать современное программное обеспечение;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 использовать различные цифровые средства для решения профессиональных задач;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</w:t>
            </w: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профессиональные темы;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 участвовать в диалогах на знакомые общие и профессиональные темы;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строить простые высказывания о себе и о своей профессиональной деятельности;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 кратко обосновывать и объяснять свои действия (текущие и планируемые);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писать простые </w:t>
            </w: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 алгоритмы выполнения работ в профессиональной и смежных областях;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мет</w:t>
            </w: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оды работы в профессиональной и смежных сферах;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структуру плана для решения задач; порядок оценки результатов решения задач профессиональной деятельности;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перечень информационных источников, применяемых в профессиональной деятельности;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приемы структуриров</w:t>
            </w: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ания информации;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правила пост</w:t>
            </w: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роения простых и сложных предложений на профессиональные темы;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 xml:space="preserve">основные общеупотребительные глаголы (бытовая и профессиональная лексика); 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lastRenderedPageBreak/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A66D1D" w:rsidRDefault="001F5180">
            <w:pPr>
              <w:suppressAutoHyphens/>
              <w:spacing w:after="0"/>
              <w:jc w:val="both"/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  <w:lang w:val="zh-CN"/>
              </w:rPr>
              <w:t>особенности произношения; правила чтения текстов профессиональной направленности.</w:t>
            </w:r>
          </w:p>
        </w:tc>
      </w:tr>
    </w:tbl>
    <w:p w:rsidR="00A66D1D" w:rsidRDefault="00A66D1D">
      <w:pPr>
        <w:suppressAutoHyphens/>
        <w:spacing w:after="0"/>
        <w:jc w:val="both"/>
        <w:rPr>
          <w:rFonts w:ascii="Arial" w:hAnsi="Arial" w:cs="Arial"/>
          <w:color w:val="0D0D0D"/>
          <w:sz w:val="24"/>
          <w:szCs w:val="24"/>
        </w:rPr>
      </w:pPr>
    </w:p>
    <w:p w:rsidR="00A66D1D" w:rsidRDefault="001F5180">
      <w:pPr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color w:val="0D0D0D"/>
          <w:sz w:val="24"/>
          <w:szCs w:val="24"/>
        </w:rPr>
        <w:br w:type="page"/>
      </w:r>
    </w:p>
    <w:p w:rsidR="00A66D1D" w:rsidRDefault="001F5180">
      <w:pPr>
        <w:suppressAutoHyphens/>
        <w:spacing w:after="0"/>
        <w:jc w:val="both"/>
        <w:rPr>
          <w:rFonts w:ascii="Arial" w:hAnsi="Arial" w:cs="Arial"/>
          <w:b/>
          <w:color w:val="0D0D0D"/>
          <w:sz w:val="24"/>
          <w:szCs w:val="24"/>
        </w:rPr>
      </w:pPr>
      <w:r>
        <w:rPr>
          <w:rFonts w:ascii="Arial" w:hAnsi="Arial" w:cs="Arial"/>
          <w:b/>
          <w:color w:val="0D0D0D"/>
          <w:sz w:val="24"/>
          <w:szCs w:val="24"/>
        </w:rPr>
        <w:lastRenderedPageBreak/>
        <w:t>2. СТРУКТУРА И СОДЕРЖАНИЕ УЧЕБНОЙ ДИСЦИПЛИНЫ</w:t>
      </w:r>
    </w:p>
    <w:p w:rsidR="00A66D1D" w:rsidRDefault="00A66D1D">
      <w:pPr>
        <w:suppressAutoHyphens/>
        <w:spacing w:after="0"/>
        <w:jc w:val="both"/>
        <w:rPr>
          <w:rFonts w:ascii="Arial" w:hAnsi="Arial" w:cs="Arial"/>
          <w:b/>
          <w:color w:val="0D0D0D"/>
          <w:sz w:val="24"/>
          <w:szCs w:val="24"/>
        </w:rPr>
      </w:pPr>
    </w:p>
    <w:p w:rsidR="00A66D1D" w:rsidRDefault="001F5180">
      <w:pPr>
        <w:suppressAutoHyphens/>
        <w:spacing w:after="0"/>
        <w:jc w:val="both"/>
        <w:rPr>
          <w:rFonts w:ascii="Arial" w:hAnsi="Arial" w:cs="Arial"/>
          <w:b/>
          <w:color w:val="0D0D0D"/>
          <w:sz w:val="24"/>
          <w:szCs w:val="24"/>
        </w:rPr>
      </w:pPr>
      <w:r>
        <w:rPr>
          <w:rFonts w:ascii="Arial" w:hAnsi="Arial" w:cs="Arial"/>
          <w:b/>
          <w:color w:val="0D0D0D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820"/>
        <w:gridCol w:w="2751"/>
      </w:tblGrid>
      <w:tr w:rsidR="00A66D1D">
        <w:trPr>
          <w:trHeight w:val="490"/>
        </w:trPr>
        <w:tc>
          <w:tcPr>
            <w:tcW w:w="3563" w:type="pct"/>
            <w:vAlign w:val="center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Вид учебной работы</w:t>
            </w:r>
          </w:p>
        </w:tc>
        <w:tc>
          <w:tcPr>
            <w:tcW w:w="1437" w:type="pct"/>
            <w:vAlign w:val="center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4"/>
              </w:rPr>
            </w:pPr>
            <w:r>
              <w:rPr>
                <w:rFonts w:ascii="Arial" w:hAnsi="Arial" w:cs="Arial"/>
                <w:b/>
                <w:iCs/>
                <w:sz w:val="24"/>
              </w:rPr>
              <w:t>Объем часов</w:t>
            </w:r>
          </w:p>
        </w:tc>
      </w:tr>
      <w:tr w:rsidR="00A66D1D">
        <w:trPr>
          <w:trHeight w:val="490"/>
        </w:trPr>
        <w:tc>
          <w:tcPr>
            <w:tcW w:w="3563" w:type="pct"/>
            <w:vAlign w:val="center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Объем образовательной программы </w:t>
            </w:r>
          </w:p>
        </w:tc>
        <w:tc>
          <w:tcPr>
            <w:tcW w:w="1437" w:type="pct"/>
            <w:vAlign w:val="center"/>
          </w:tcPr>
          <w:p w:rsidR="00A66D1D" w:rsidRDefault="001F518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iCs/>
                <w:sz w:val="24"/>
              </w:rPr>
              <w:t>72</w:t>
            </w:r>
          </w:p>
        </w:tc>
      </w:tr>
      <w:tr w:rsidR="00A66D1D">
        <w:trPr>
          <w:trHeight w:val="490"/>
        </w:trPr>
        <w:tc>
          <w:tcPr>
            <w:tcW w:w="5000" w:type="pct"/>
            <w:gridSpan w:val="2"/>
            <w:vAlign w:val="center"/>
          </w:tcPr>
          <w:p w:rsidR="00A66D1D" w:rsidRDefault="001F5180">
            <w:pPr>
              <w:spacing w:after="0" w:line="240" w:lineRule="auto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 </w:t>
            </w:r>
            <w:r>
              <w:rPr>
                <w:rFonts w:ascii="Arial" w:hAnsi="Arial" w:cs="Arial"/>
                <w:sz w:val="24"/>
              </w:rPr>
              <w:t>том числе:</w:t>
            </w:r>
          </w:p>
        </w:tc>
      </w:tr>
      <w:tr w:rsidR="00A66D1D">
        <w:trPr>
          <w:trHeight w:val="490"/>
        </w:trPr>
        <w:tc>
          <w:tcPr>
            <w:tcW w:w="3563" w:type="pct"/>
            <w:vAlign w:val="center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теоретическое обучение</w:t>
            </w:r>
          </w:p>
        </w:tc>
        <w:tc>
          <w:tcPr>
            <w:tcW w:w="1437" w:type="pct"/>
            <w:vAlign w:val="center"/>
          </w:tcPr>
          <w:p w:rsidR="00A66D1D" w:rsidRDefault="00FD1E5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iCs/>
                <w:sz w:val="24"/>
              </w:rPr>
              <w:t>34</w:t>
            </w:r>
          </w:p>
        </w:tc>
      </w:tr>
      <w:tr w:rsidR="00A66D1D">
        <w:trPr>
          <w:trHeight w:val="490"/>
        </w:trPr>
        <w:tc>
          <w:tcPr>
            <w:tcW w:w="3563" w:type="pct"/>
            <w:vAlign w:val="center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лабораторные работы</w:t>
            </w:r>
          </w:p>
        </w:tc>
        <w:tc>
          <w:tcPr>
            <w:tcW w:w="1437" w:type="pct"/>
            <w:vAlign w:val="center"/>
          </w:tcPr>
          <w:p w:rsidR="00A66D1D" w:rsidRDefault="001F518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iCs/>
                <w:sz w:val="24"/>
              </w:rPr>
              <w:t>Не предусмотрено</w:t>
            </w:r>
          </w:p>
        </w:tc>
      </w:tr>
      <w:tr w:rsidR="00A66D1D">
        <w:trPr>
          <w:trHeight w:val="490"/>
        </w:trPr>
        <w:tc>
          <w:tcPr>
            <w:tcW w:w="3563" w:type="pct"/>
            <w:vAlign w:val="center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практические занятия</w:t>
            </w:r>
          </w:p>
        </w:tc>
        <w:tc>
          <w:tcPr>
            <w:tcW w:w="1437" w:type="pct"/>
            <w:vAlign w:val="center"/>
          </w:tcPr>
          <w:p w:rsidR="00A66D1D" w:rsidRDefault="00FD1E5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iCs/>
                <w:sz w:val="24"/>
              </w:rPr>
              <w:t>36</w:t>
            </w:r>
          </w:p>
        </w:tc>
      </w:tr>
      <w:tr w:rsidR="00A66D1D">
        <w:trPr>
          <w:trHeight w:val="490"/>
        </w:trPr>
        <w:tc>
          <w:tcPr>
            <w:tcW w:w="3563" w:type="pct"/>
            <w:vAlign w:val="center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курсовая работа (проект) </w:t>
            </w:r>
          </w:p>
        </w:tc>
        <w:tc>
          <w:tcPr>
            <w:tcW w:w="1437" w:type="pct"/>
            <w:vAlign w:val="center"/>
          </w:tcPr>
          <w:p w:rsidR="00A66D1D" w:rsidRDefault="001F518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iCs/>
                <w:sz w:val="24"/>
              </w:rPr>
              <w:t>Не предусмотрено</w:t>
            </w:r>
          </w:p>
        </w:tc>
      </w:tr>
      <w:tr w:rsidR="00A66D1D">
        <w:trPr>
          <w:trHeight w:val="490"/>
        </w:trPr>
        <w:tc>
          <w:tcPr>
            <w:tcW w:w="3563" w:type="pct"/>
            <w:vAlign w:val="center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контрольная работа</w:t>
            </w:r>
          </w:p>
        </w:tc>
        <w:tc>
          <w:tcPr>
            <w:tcW w:w="1437" w:type="pct"/>
            <w:vAlign w:val="center"/>
          </w:tcPr>
          <w:p w:rsidR="00A66D1D" w:rsidRDefault="001F518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iCs/>
                <w:sz w:val="24"/>
              </w:rPr>
              <w:t>Не предусмотрено</w:t>
            </w:r>
          </w:p>
        </w:tc>
      </w:tr>
      <w:tr w:rsidR="00A66D1D">
        <w:trPr>
          <w:trHeight w:val="490"/>
        </w:trPr>
        <w:tc>
          <w:tcPr>
            <w:tcW w:w="3563" w:type="pct"/>
            <w:vAlign w:val="center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1437" w:type="pct"/>
            <w:vAlign w:val="center"/>
          </w:tcPr>
          <w:p w:rsidR="00A66D1D" w:rsidRDefault="00FD1E5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</w:rPr>
            </w:pPr>
            <w:r>
              <w:rPr>
                <w:rFonts w:ascii="Arial" w:hAnsi="Arial" w:cs="Arial"/>
                <w:iCs/>
                <w:sz w:val="24"/>
              </w:rPr>
              <w:t>2</w:t>
            </w:r>
          </w:p>
        </w:tc>
      </w:tr>
      <w:tr w:rsidR="00A66D1D">
        <w:trPr>
          <w:trHeight w:val="490"/>
        </w:trPr>
        <w:tc>
          <w:tcPr>
            <w:tcW w:w="3563" w:type="pct"/>
            <w:vAlign w:val="center"/>
          </w:tcPr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4"/>
              </w:rPr>
            </w:pPr>
            <w:r>
              <w:rPr>
                <w:rFonts w:ascii="Arial" w:hAnsi="Arial" w:cs="Arial"/>
                <w:b/>
                <w:iCs/>
                <w:sz w:val="24"/>
              </w:rPr>
              <w:t xml:space="preserve">Итоговая аттестация проводится в форме: </w:t>
            </w:r>
          </w:p>
          <w:p w:rsidR="00A66D1D" w:rsidRDefault="001F5180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4"/>
              </w:rPr>
            </w:pPr>
            <w:r>
              <w:rPr>
                <w:rFonts w:ascii="Arial" w:hAnsi="Arial" w:cs="Arial"/>
                <w:i/>
                <w:iCs/>
                <w:sz w:val="24"/>
              </w:rPr>
              <w:t>Дифференцированный зачет (тест)</w:t>
            </w:r>
          </w:p>
        </w:tc>
        <w:tc>
          <w:tcPr>
            <w:tcW w:w="1437" w:type="pct"/>
            <w:vAlign w:val="center"/>
          </w:tcPr>
          <w:p w:rsidR="00A66D1D" w:rsidRDefault="00A66D1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</w:rPr>
            </w:pPr>
          </w:p>
        </w:tc>
      </w:tr>
    </w:tbl>
    <w:p w:rsidR="00A66D1D" w:rsidRDefault="00A66D1D">
      <w:pPr>
        <w:spacing w:after="0" w:line="240" w:lineRule="auto"/>
        <w:jc w:val="both"/>
        <w:rPr>
          <w:rFonts w:ascii="Arial" w:hAnsi="Arial" w:cs="Arial"/>
        </w:rPr>
      </w:pPr>
    </w:p>
    <w:p w:rsidR="00A66D1D" w:rsidRDefault="00A66D1D">
      <w:pPr>
        <w:rPr>
          <w:rFonts w:ascii="Arial" w:hAnsi="Arial" w:cs="Arial"/>
        </w:rPr>
        <w:sectPr w:rsidR="00A66D1D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66D1D" w:rsidRDefault="001F518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321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8812"/>
        <w:gridCol w:w="1711"/>
        <w:gridCol w:w="1958"/>
      </w:tblGrid>
      <w:tr w:rsidR="00A66D1D">
        <w:trPr>
          <w:trHeight w:val="20"/>
        </w:trPr>
        <w:tc>
          <w:tcPr>
            <w:tcW w:w="987" w:type="pct"/>
            <w:vAlign w:val="center"/>
          </w:tcPr>
          <w:p w:rsidR="00A66D1D" w:rsidRDefault="001F518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885" w:type="pct"/>
            <w:vAlign w:val="center"/>
          </w:tcPr>
          <w:p w:rsidR="00A66D1D" w:rsidRDefault="001F518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 xml:space="preserve">Содержание и формы организации деятельности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обучающихся</w:t>
            </w:r>
            <w:proofErr w:type="gramEnd"/>
          </w:p>
        </w:tc>
        <w:tc>
          <w:tcPr>
            <w:tcW w:w="467" w:type="pct"/>
            <w:vAlign w:val="center"/>
          </w:tcPr>
          <w:p w:rsidR="00A66D1D" w:rsidRDefault="001F518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 xml:space="preserve">Объем, акад. ч. / в том числе в форме практической подготовки, акад.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ч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.</w:t>
            </w:r>
          </w:p>
        </w:tc>
        <w:tc>
          <w:tcPr>
            <w:tcW w:w="661" w:type="pct"/>
            <w:vAlign w:val="center"/>
          </w:tcPr>
          <w:p w:rsidR="00A66D1D" w:rsidRDefault="001F518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Коды компетенций, формированию которых спосо</w:t>
            </w: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бствует элемент программы</w:t>
            </w:r>
          </w:p>
        </w:tc>
      </w:tr>
      <w:tr w:rsidR="00A66D1D">
        <w:trPr>
          <w:trHeight w:val="20"/>
        </w:trPr>
        <w:tc>
          <w:tcPr>
            <w:tcW w:w="987" w:type="pc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D0D0D"/>
                <w:lang w:eastAsia="ru-RU"/>
              </w:rPr>
              <w:t>1</w:t>
            </w:r>
          </w:p>
        </w:tc>
        <w:tc>
          <w:tcPr>
            <w:tcW w:w="2885" w:type="pc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D0D0D"/>
                <w:lang w:eastAsia="ru-RU"/>
              </w:rPr>
              <w:t>3</w:t>
            </w:r>
          </w:p>
        </w:tc>
        <w:tc>
          <w:tcPr>
            <w:tcW w:w="661" w:type="pc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D0D0D"/>
                <w:lang w:eastAsia="ru-RU"/>
              </w:rPr>
              <w:t>4</w:t>
            </w:r>
          </w:p>
        </w:tc>
      </w:tr>
      <w:tr w:rsidR="00A66D1D">
        <w:tc>
          <w:tcPr>
            <w:tcW w:w="3872" w:type="pct"/>
            <w:gridSpan w:val="2"/>
            <w:shd w:val="clear" w:color="auto" w:fill="auto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color w:val="0D0D0D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Раздел 1. Специальная педагогика и специальная психология в системе научных дисциплин и сфер общественной практики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22</w:t>
            </w:r>
          </w:p>
        </w:tc>
        <w:tc>
          <w:tcPr>
            <w:tcW w:w="661" w:type="pct"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 w:val="restart"/>
            <w:shd w:val="clear" w:color="auto" w:fill="auto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Тема 1. Предмет и задачи  специальной педагогики и специальной психологии </w:t>
            </w:r>
          </w:p>
        </w:tc>
        <w:tc>
          <w:tcPr>
            <w:tcW w:w="2885" w:type="pct"/>
            <w:shd w:val="clear" w:color="auto" w:fill="auto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4</w:t>
            </w:r>
          </w:p>
        </w:tc>
        <w:tc>
          <w:tcPr>
            <w:tcW w:w="661" w:type="pct"/>
            <w:vMerge w:val="restar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01; ОК 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>02;</w:t>
            </w:r>
          </w:p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09</w:t>
            </w:r>
          </w:p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1.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Специальная педагогика и специальная психология</w:t>
            </w: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 как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 основные составляющие дефектологии. Основные задачи специальной педагогики и специальной психологии.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2.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Предметные области специальной педагогики и психологии.</w:t>
            </w: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Связь специальной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педагогики и специальной психологи с другими науками</w:t>
            </w: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64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4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171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1.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Составление словаря основных понятий и категорий специальной педагогики и специальной психологии 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1022"/>
        </w:trPr>
        <w:tc>
          <w:tcPr>
            <w:tcW w:w="9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Практическое занятие 2. </w:t>
            </w:r>
            <w:r>
              <w:rPr>
                <w:rFonts w:ascii="Arial" w:eastAsia="Times New Roman" w:hAnsi="Arial" w:cs="Arial"/>
                <w:color w:val="0D0D0D"/>
                <w:shd w:val="clear" w:color="auto" w:fill="FFFFFF"/>
                <w:lang w:eastAsia="ru-RU"/>
              </w:rPr>
              <w:t xml:space="preserve">Современные подходы к построению системы коррекционной помощи детям с ОВЗ в России и за рубежом (анализ статей журналов и 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>составление тезисов по проблеме организации коррекционно-педагогической помощи детям с отклонениями в развитии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>).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 w:val="restart"/>
            <w:shd w:val="clear" w:color="auto" w:fill="auto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Тема 2. Педагогические и психологические закономерности </w:t>
            </w:r>
            <w:proofErr w:type="spellStart"/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дизонтогенеза</w:t>
            </w:r>
            <w:proofErr w:type="spellEnd"/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4</w:t>
            </w:r>
          </w:p>
        </w:tc>
        <w:tc>
          <w:tcPr>
            <w:tcW w:w="661" w:type="pct"/>
            <w:vMerge w:val="restar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01; ОК 02;</w:t>
            </w:r>
          </w:p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09</w:t>
            </w: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1.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Понятие о «норме» и «отклонении».  Этиология и патогенез отклоняющегося развития.  Структура нарушенного развития. Первичные и вторичные отклонения в развитии.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2.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Общие и специфические закономерности отклоняющегося развития. Классификация основных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видов дизонтогенеза.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85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4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64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3.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Изучение содержания диагностических карт для обследования детей школьного возраста с ОВЗ.  Анализ продуктов деятельности детей с ОВЗ разных нозологических групп.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</w:tr>
      <w:tr w:rsidR="00A66D1D">
        <w:trPr>
          <w:trHeight w:val="1022"/>
        </w:trPr>
        <w:tc>
          <w:tcPr>
            <w:tcW w:w="9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4</w:t>
            </w:r>
            <w:r>
              <w:rPr>
                <w:rFonts w:ascii="Arial" w:eastAsia="Times New Roman" w:hAnsi="Arial" w:cs="Arial"/>
                <w:i/>
                <w:color w:val="0D0D0D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Методы психолого-педагогического исследования детей с 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>ограниченными возможностями здоровья (изучение специфики применения методов при психолого-педагогическом исследовании детей с ограниченными возможностями здоровья разных нозологических групп).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 w:val="restart"/>
            <w:shd w:val="clear" w:color="auto" w:fill="auto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Тема 3. Структура современной системы образования лиц с </w:t>
            </w: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ограниченными возможностями здоровья в РФ и перспективы ее развития</w:t>
            </w: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4</w:t>
            </w:r>
          </w:p>
        </w:tc>
        <w:tc>
          <w:tcPr>
            <w:tcW w:w="661" w:type="pct"/>
            <w:vMerge w:val="restar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01; ОК 02;</w:t>
            </w:r>
          </w:p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09</w:t>
            </w: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1.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Стратегия комплексного подхода и ранней помощи детям с ограниченными возможностями здоровья. Система организации  школьного и профессионального образования для лиц с ограниченными возможностями здоровья.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2.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Организация коррекционно-педагогической помощи детям с отклонениями в развитии в условиях образовательных учреждений общего назначения (инклюзивное образование). 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177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277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5.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Анализ адаптированных образовательных программ для детей с ОВЗ разных нозологических групп.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</w:tr>
      <w:tr w:rsidR="00A66D1D">
        <w:tc>
          <w:tcPr>
            <w:tcW w:w="3872" w:type="pct"/>
            <w:gridSpan w:val="2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Раздел 2.  Организация коррекционного-развивающего  обучения детей с ограниченными возможностями здоровья и особыми образовательными потребностями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661" w:type="pct"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 w:val="restart"/>
            <w:shd w:val="clear" w:color="auto" w:fill="auto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Тема 1. </w:t>
            </w: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Теоретические основы обучения и воспитания детей с </w:t>
            </w:r>
            <w:proofErr w:type="spellStart"/>
            <w:proofErr w:type="gramStart"/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с</w:t>
            </w:r>
            <w:proofErr w:type="spellEnd"/>
            <w:proofErr w:type="gramEnd"/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 ограниченными возможностями здоровья и особыми образовательными потребностями</w:t>
            </w: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 w:val="restar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01; ОК 02;</w:t>
            </w:r>
          </w:p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09</w:t>
            </w: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1.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Цель, задачи и принципы коррекционно-развивающего обучения. Сущность и содержание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коррекционно-развивающего обучения. Методы обучения и воспитания детей с ограниченными возможностями здоровья. Формы организации обучения. Основные направления психолого-педагогической коррекции.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  <w:p w:rsidR="00A66D1D" w:rsidRDefault="00A66D1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Практическое занятие 6. </w:t>
            </w:r>
            <w:r>
              <w:rPr>
                <w:rFonts w:ascii="Arial" w:eastAsia="Times New Roman" w:hAnsi="Arial" w:cs="Arial"/>
                <w:bCs/>
                <w:color w:val="0D0D0D"/>
                <w:lang w:eastAsia="ru-RU"/>
              </w:rPr>
              <w:t xml:space="preserve">Анализ статей журналов по проблеме использования в коррекционно-развивающем процессе различных методов, средств и технологий обучения и воспитания детей с особыми образовательными потребностями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 w:val="restart"/>
            <w:shd w:val="clear" w:color="auto" w:fill="auto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Тема 2. Организация обучения</w:t>
            </w: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 детей с психическим развитием по типу ретардации (умственная отсталость, ЗПР)</w:t>
            </w: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6</w:t>
            </w:r>
          </w:p>
        </w:tc>
        <w:tc>
          <w:tcPr>
            <w:tcW w:w="661" w:type="pct"/>
            <w:vMerge w:val="restar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01; ОК 02;</w:t>
            </w:r>
          </w:p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09</w:t>
            </w: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1.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Умственная отсталость: понятие, классификация, особенности психического развития детей.  ЗПР: понятие, классификация, особенности психическ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ого развития детей.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2.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Особые образовательные потребности детей с умственной отсталостью и ЗПР.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3.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Особенности организация коррекционно-развивающего обучения детей с умственной отсталостью и ЗПР. Дифференциальная диагностика умственной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отсталости и ЗПР.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64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4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7</w:t>
            </w:r>
            <w:r>
              <w:rPr>
                <w:rFonts w:ascii="Arial" w:eastAsia="Times New Roman" w:hAnsi="Arial" w:cs="Arial"/>
                <w:i/>
                <w:color w:val="0D0D0D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Анализ коррекционно-развивающего занятия детей школьного возраста с умственной отсталостью и ЗПР.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8.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Подбор дидактических средств (дидактических игр, игровых упражнений, игровых заданий и др.) для реализации цели  просмотренного коррекционно-развивающего занятия.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 w:val="restart"/>
            <w:shd w:val="clear" w:color="auto" w:fill="auto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Тема 3. Организация обучения детей с психическим развитием по </w:t>
            </w:r>
            <w:proofErr w:type="spellStart"/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дефицитарному</w:t>
            </w:r>
            <w:proofErr w:type="spellEnd"/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 типу (наруше</w:t>
            </w: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ние слуха, нарушение зрения, нарушение функций опорно-двигательного аппарата, нарушение речи)</w:t>
            </w: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8</w:t>
            </w:r>
          </w:p>
        </w:tc>
        <w:tc>
          <w:tcPr>
            <w:tcW w:w="661" w:type="pct"/>
            <w:vMerge w:val="restar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01; ОК 02;</w:t>
            </w:r>
          </w:p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09</w:t>
            </w:r>
          </w:p>
        </w:tc>
      </w:tr>
      <w:tr w:rsidR="00A66D1D">
        <w:trPr>
          <w:trHeight w:val="769"/>
        </w:trPr>
        <w:tc>
          <w:tcPr>
            <w:tcW w:w="9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1.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Нарушение слуха: понятие, классификация, особенности психического развития детей. Особые образовательные потребности детей с нарушением слуха. 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769"/>
        </w:trPr>
        <w:tc>
          <w:tcPr>
            <w:tcW w:w="9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2.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Нарушение зрения: понятие, классификация, особенности психического развития детей. Особые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образовательные потребности детей с нарушением зрения.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3.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Нарушения опорно-двигательного аппарата (НОДА). Структура двигательного дефекта. Детский церебральный паралич: классификация параличей, особенности психического развития детей с ДЦП. Особые обр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азовательные потребности детей с НОДА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4.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Нарушение речи, классификация речевых нарушений у детей. Особенности психического развития детей с нарушением речи. Особые образовательные потребности детей с нарушениями речи.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 xml:space="preserve">В том числе практических </w:t>
            </w: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занятий и лабораторных работ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6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9.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Изучение специального оборудования для организации обучения детей с нарушением слуха, зрения, НОДА.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499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10.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Анализ конспектов занятий для детей школьного возраста с последующей адаптацией их под особые образовательные потребности детей с нарушением зрения, слуха и НОДА (по выбору)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199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11.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Решение ситуационных задач по проблемам нарушения речи детей школьного возраста (по аудио и видеоматериалам)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64"/>
        </w:trPr>
        <w:tc>
          <w:tcPr>
            <w:tcW w:w="987" w:type="pct"/>
            <w:vMerge w:val="restart"/>
            <w:shd w:val="clear" w:color="auto" w:fill="auto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Тема 4. Организация обучения детей с психическим развитием по типу </w:t>
            </w:r>
            <w:proofErr w:type="spellStart"/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асинхронии</w:t>
            </w:r>
            <w:proofErr w:type="spellEnd"/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 (расстройства аутистического спектра)</w:t>
            </w: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 w:val="restar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01; ОК 02;</w:t>
            </w:r>
          </w:p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09</w:t>
            </w: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1.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Расстройства аутистического спектра (РАС) как вид искаженного развития. Особенности психического развития детей с РАС. Особые образовательные потребности детей с РАС. Особенности социализации и организации коррекционно-развивающего обучения 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>детей с РАС.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4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12.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Составление методических рекомендаций для педагогов по созданию условий для обучения детей с РАС.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1018"/>
        </w:trPr>
        <w:tc>
          <w:tcPr>
            <w:tcW w:w="9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Практическое занятие 13.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Изучение практических рекомендаций, разработанных А.В. Хаустовым: «Формирование коммуникативных навыков у детей с аутизмом». Разработка и представление побуждающих к вербальной имитации и вербальной самостоятельности ситуаций детей с РАС. 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255"/>
        </w:trPr>
        <w:tc>
          <w:tcPr>
            <w:tcW w:w="987" w:type="pct"/>
            <w:vMerge w:val="restart"/>
            <w:shd w:val="clear" w:color="auto" w:fill="auto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Тема 5.  Пс</w:t>
            </w: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ихолого-педагогическая поддержка субъектов инклюзивного образования</w:t>
            </w:r>
          </w:p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4</w:t>
            </w:r>
          </w:p>
        </w:tc>
        <w:tc>
          <w:tcPr>
            <w:tcW w:w="661" w:type="pct"/>
            <w:vMerge w:val="restar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01; ОК 02;</w:t>
            </w:r>
          </w:p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09</w:t>
            </w:r>
          </w:p>
        </w:tc>
      </w:tr>
      <w:tr w:rsidR="00A66D1D">
        <w:trPr>
          <w:trHeight w:val="252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1. Психолого-педагогическая поддержка родителей, имеющих детей с ограниченными возможностями здоровья, в условиях инклюзивного образования. </w:t>
            </w:r>
          </w:p>
          <w:p w:rsidR="00A66D1D" w:rsidRDefault="00A66D1D">
            <w:pPr>
              <w:widowControl w:val="0"/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252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2. 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>Психолого-педагогическое сопровождение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252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6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252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 w:rsidP="00FD1E5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1.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</w:t>
            </w:r>
            <w:r w:rsidR="00FD1E57" w:rsidRPr="00FD1E57">
              <w:rPr>
                <w:rFonts w:ascii="Arial" w:eastAsia="Times New Roman" w:hAnsi="Arial" w:cs="Arial"/>
                <w:b/>
                <w:color w:val="0D0D0D"/>
                <w:lang w:eastAsia="ru-RU"/>
              </w:rPr>
              <w:t>Самостоятельная работа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>. Новые подходы к организации помощи семьям, воспитывающим проблемных детей.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252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  <w:vAlign w:val="bottom"/>
          </w:tcPr>
          <w:p w:rsidR="00A66D1D" w:rsidRDefault="001F5180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2.</w:t>
            </w:r>
            <w:r w:rsidR="00FD1E57">
              <w:rPr>
                <w:rFonts w:ascii="Arial" w:eastAsia="Times New Roman" w:hAnsi="Arial" w:cs="Arial"/>
                <w:color w:val="0D0D0D"/>
                <w:lang w:eastAsia="ru-RU"/>
              </w:rPr>
              <w:t xml:space="preserve"> Практическое занятие 14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. Взаимодействие школы и семьи при организации инклюзивного обучения. Просветительская деятельность школы в отношении детей 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>с особыми образовательными потребностями.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252"/>
        </w:trPr>
        <w:tc>
          <w:tcPr>
            <w:tcW w:w="9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FD1E5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3. Практическое занятие 15</w:t>
            </w:r>
            <w:r w:rsidR="001F5180">
              <w:rPr>
                <w:rFonts w:ascii="Arial" w:eastAsia="Times New Roman" w:hAnsi="Arial" w:cs="Arial"/>
                <w:color w:val="0D0D0D"/>
                <w:lang w:eastAsia="ru-RU"/>
              </w:rPr>
              <w:t>. Основные направления психолого-педагогического сопровождения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381"/>
        </w:trPr>
        <w:tc>
          <w:tcPr>
            <w:tcW w:w="987" w:type="pct"/>
            <w:vMerge w:val="restart"/>
            <w:shd w:val="clear" w:color="auto" w:fill="auto"/>
          </w:tcPr>
          <w:p w:rsidR="00A66D1D" w:rsidRDefault="001F5180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Тема 6. Формирование</w:t>
            </w: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 xml:space="preserve"> профессиональных компетенций педагога инклюзивного образования</w:t>
            </w: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 w:val="restart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01; ОК 02;</w:t>
            </w:r>
          </w:p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09</w:t>
            </w:r>
          </w:p>
        </w:tc>
      </w:tr>
      <w:tr w:rsidR="00A66D1D">
        <w:trPr>
          <w:trHeight w:val="378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1. Профессиональные компетенции педагога инклюзивного образования. Требования профессионального стандарта педагога к знаниям, умения и навыкам современного </w:t>
            </w:r>
            <w:r>
              <w:rPr>
                <w:rFonts w:ascii="Arial" w:eastAsia="Times New Roman" w:hAnsi="Arial" w:cs="Arial"/>
                <w:color w:val="0D0D0D"/>
                <w:lang w:eastAsia="ru-RU"/>
              </w:rPr>
              <w:t>педагога в области обучения, воспитания и развития различных категорий обучающихся. Предупреждение профессионального выгорания у специалистов, работающих в условиях инклюзии.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378"/>
        </w:trPr>
        <w:tc>
          <w:tcPr>
            <w:tcW w:w="987" w:type="pct"/>
            <w:vMerge/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D0D0D"/>
                <w:lang w:val="zh-CN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val="zh-CN" w:eastAsia="zh-CN"/>
              </w:rPr>
              <w:t>В том числе практических занятий и лабораторных работ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ru-RU"/>
              </w:rPr>
              <w:t>4</w:t>
            </w:r>
          </w:p>
        </w:tc>
        <w:tc>
          <w:tcPr>
            <w:tcW w:w="661" w:type="pct"/>
            <w:vMerge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378"/>
        </w:trPr>
        <w:tc>
          <w:tcPr>
            <w:tcW w:w="9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  <w:shd w:val="clear" w:color="auto" w:fill="FFFFFF" w:themeFill="background1"/>
          </w:tcPr>
          <w:p w:rsidR="00A66D1D" w:rsidRDefault="001F518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D0D0D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val="zh-CN" w:eastAsia="zh-CN"/>
              </w:rPr>
              <w:t>1.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 </w:t>
            </w:r>
            <w:r>
              <w:rPr>
                <w:rFonts w:ascii="Arial" w:eastAsia="Times New Roman" w:hAnsi="Arial" w:cs="Arial"/>
                <w:color w:val="0D0D0D"/>
                <w:lang w:eastAsia="zh-CN"/>
              </w:rPr>
              <w:t xml:space="preserve">Практическое </w:t>
            </w:r>
            <w:r w:rsidR="00FD1E57">
              <w:rPr>
                <w:rFonts w:ascii="Arial" w:eastAsia="Times New Roman" w:hAnsi="Arial" w:cs="Arial"/>
                <w:color w:val="0D0D0D"/>
                <w:lang w:eastAsia="zh-CN"/>
              </w:rPr>
              <w:t>занятие 16</w:t>
            </w:r>
            <w:r>
              <w:rPr>
                <w:rFonts w:ascii="Arial" w:eastAsia="Times New Roman" w:hAnsi="Arial" w:cs="Arial"/>
                <w:color w:val="0D0D0D"/>
                <w:lang w:eastAsia="zh-CN"/>
              </w:rPr>
              <w:t>. Анализ методов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 и технологи</w:t>
            </w:r>
            <w:r>
              <w:rPr>
                <w:rFonts w:ascii="Arial" w:eastAsia="Times New Roman" w:hAnsi="Arial" w:cs="Arial"/>
                <w:color w:val="0D0D0D"/>
                <w:lang w:eastAsia="zh-CN"/>
              </w:rPr>
              <w:t>й</w:t>
            </w:r>
            <w:r>
              <w:rPr>
                <w:rFonts w:ascii="Arial" w:eastAsia="Times New Roman" w:hAnsi="Arial" w:cs="Arial"/>
                <w:color w:val="0D0D0D"/>
                <w:lang w:val="zh-CN" w:eastAsia="zh-CN"/>
              </w:rPr>
              <w:t xml:space="preserve"> предупреждения профессионального выгорания у специалистов, работающих в условиях инклюзии</w:t>
            </w:r>
            <w:r>
              <w:rPr>
                <w:rFonts w:ascii="Arial" w:eastAsia="Times New Roman" w:hAnsi="Arial" w:cs="Arial"/>
                <w:color w:val="0D0D0D"/>
                <w:lang w:eastAsia="zh-CN"/>
              </w:rPr>
              <w:t>.</w:t>
            </w:r>
          </w:p>
        </w:tc>
        <w:tc>
          <w:tcPr>
            <w:tcW w:w="467" w:type="pct"/>
            <w:shd w:val="clear" w:color="auto" w:fill="FFFFFF" w:themeFill="background1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</w:p>
        </w:tc>
      </w:tr>
      <w:tr w:rsidR="00A66D1D">
        <w:trPr>
          <w:trHeight w:val="378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</w:tcPr>
          <w:p w:rsidR="00A66D1D" w:rsidRDefault="00A66D1D">
            <w:pPr>
              <w:spacing w:after="0" w:line="240" w:lineRule="auto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  <w:tc>
          <w:tcPr>
            <w:tcW w:w="2885" w:type="pct"/>
          </w:tcPr>
          <w:p w:rsidR="00A66D1D" w:rsidRDefault="001F518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D0D0D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D0D0D"/>
                <w:lang w:eastAsia="zh-CN"/>
              </w:rPr>
              <w:t xml:space="preserve">2. </w:t>
            </w:r>
            <w:r w:rsidR="00FD1E57">
              <w:rPr>
                <w:rFonts w:ascii="Arial" w:eastAsia="Times New Roman" w:hAnsi="Arial" w:cs="Arial"/>
                <w:color w:val="0D0D0D"/>
                <w:lang w:eastAsia="zh-CN"/>
              </w:rPr>
              <w:t>Практическое занятие 17</w:t>
            </w:r>
            <w:r>
              <w:rPr>
                <w:rFonts w:ascii="Arial" w:eastAsia="Times New Roman" w:hAnsi="Arial" w:cs="Arial"/>
                <w:color w:val="0D0D0D"/>
                <w:lang w:eastAsia="zh-CN"/>
              </w:rPr>
              <w:t>. Дифференцированный зачет</w:t>
            </w:r>
            <w:r>
              <w:rPr>
                <w:rFonts w:ascii="Arial" w:eastAsia="Times New Roman" w:hAnsi="Arial" w:cs="Arial"/>
                <w:b/>
                <w:color w:val="0D0D0D"/>
                <w:lang w:eastAsia="zh-CN"/>
              </w:rPr>
              <w:t xml:space="preserve"> </w:t>
            </w:r>
          </w:p>
        </w:tc>
        <w:tc>
          <w:tcPr>
            <w:tcW w:w="467" w:type="pct"/>
            <w:shd w:val="clear" w:color="auto" w:fill="auto"/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color w:val="0D0D0D"/>
                <w:lang w:eastAsia="ru-RU"/>
              </w:rPr>
              <w:t>2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01; ОК 02;</w:t>
            </w:r>
          </w:p>
          <w:p w:rsidR="00A66D1D" w:rsidRDefault="001F518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D0D0D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D0D0D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color w:val="0D0D0D"/>
                <w:lang w:eastAsia="ru-RU"/>
              </w:rPr>
              <w:t xml:space="preserve"> 09</w:t>
            </w:r>
          </w:p>
        </w:tc>
      </w:tr>
      <w:tr w:rsidR="00A66D1D">
        <w:tc>
          <w:tcPr>
            <w:tcW w:w="3872" w:type="pct"/>
            <w:gridSpan w:val="2"/>
            <w:shd w:val="clear" w:color="auto" w:fill="auto"/>
          </w:tcPr>
          <w:p w:rsidR="00A66D1D" w:rsidRDefault="001F5180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Всего: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A66D1D" w:rsidRDefault="001F518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72</w:t>
            </w:r>
          </w:p>
        </w:tc>
        <w:tc>
          <w:tcPr>
            <w:tcW w:w="661" w:type="pct"/>
          </w:tcPr>
          <w:p w:rsidR="00A66D1D" w:rsidRDefault="00A66D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D0D0D"/>
                <w:lang w:eastAsia="ru-RU"/>
              </w:rPr>
            </w:pPr>
          </w:p>
        </w:tc>
      </w:tr>
    </w:tbl>
    <w:p w:rsidR="00A66D1D" w:rsidRDefault="00A66D1D">
      <w:pPr>
        <w:rPr>
          <w:rFonts w:ascii="Arial" w:hAnsi="Arial" w:cs="Arial"/>
          <w:b/>
        </w:rPr>
        <w:sectPr w:rsidR="00A66D1D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A66D1D" w:rsidRDefault="001F518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3. УСЛОВИЯ </w:t>
      </w:r>
      <w:r>
        <w:rPr>
          <w:rFonts w:ascii="Arial" w:hAnsi="Arial" w:cs="Arial"/>
          <w:b/>
          <w:sz w:val="24"/>
        </w:rPr>
        <w:t>РЕАЛИЗАЦИИ ПРОГРАММЫ ДИСЦИПЛИНЫ</w:t>
      </w:r>
    </w:p>
    <w:p w:rsidR="00A66D1D" w:rsidRDefault="001F5180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66D1D" w:rsidRDefault="001F5180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color w:val="0D0D0D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>Кабинет «</w:t>
      </w:r>
      <w:r>
        <w:rPr>
          <w:rFonts w:ascii="Arial" w:eastAsia="Times New Roman" w:hAnsi="Arial" w:cs="Arial"/>
          <w:color w:val="0D0D0D"/>
          <w:sz w:val="24"/>
          <w:szCs w:val="24"/>
          <w:lang w:eastAsia="ru-RU"/>
        </w:rPr>
        <w:t>Теоретических и методических основ дошкольного образования</w:t>
      </w:r>
      <w:r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>»</w:t>
      </w:r>
      <w:r>
        <w:rPr>
          <w:rFonts w:ascii="Arial" w:eastAsia="Times New Roman" w:hAnsi="Arial" w:cs="Arial"/>
          <w:color w:val="0D0D0D"/>
          <w:sz w:val="24"/>
          <w:szCs w:val="24"/>
          <w:lang w:eastAsia="ru-RU"/>
        </w:rPr>
        <w:t xml:space="preserve">, оснащенный </w:t>
      </w:r>
      <w:r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>в соответствии п. 6.1.2.1 примерной</w:t>
      </w:r>
      <w:r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 xml:space="preserve"> образовательной программы по данной специальности.</w:t>
      </w:r>
    </w:p>
    <w:p w:rsidR="00A66D1D" w:rsidRDefault="00A66D1D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</w:pPr>
    </w:p>
    <w:p w:rsidR="00A66D1D" w:rsidRDefault="001F5180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bCs/>
          <w:color w:val="0D0D0D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66D1D" w:rsidRDefault="001F5180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>
        <w:rPr>
          <w:rFonts w:ascii="Arial" w:eastAsia="Times New Roman" w:hAnsi="Arial" w:cs="Arial"/>
          <w:color w:val="0D0D0D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>библиотечного фонда обра</w:t>
      </w:r>
      <w:r w:rsidR="00FD1E57"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>зовательной организацией выбираю</w:t>
      </w:r>
      <w:bookmarkStart w:id="0" w:name="_GoBack"/>
      <w:bookmarkEnd w:id="0"/>
      <w:r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>тся не менее одного издания из перечисленных ниже печатных изданий и (</w:t>
      </w:r>
      <w:r>
        <w:rPr>
          <w:rFonts w:ascii="Arial" w:eastAsia="Times New Roman" w:hAnsi="Arial" w:cs="Arial"/>
          <w:bCs/>
          <w:color w:val="0D0D0D"/>
          <w:sz w:val="24"/>
          <w:szCs w:val="24"/>
          <w:lang w:eastAsia="ru-RU"/>
        </w:rPr>
        <w:t>или) электронных изданий в качестве основного, при этом список может быть дополнен новыми изданиями.</w:t>
      </w:r>
    </w:p>
    <w:p w:rsidR="00A66D1D" w:rsidRDefault="00A66D1D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color w:val="0D0D0D"/>
          <w:sz w:val="24"/>
          <w:szCs w:val="24"/>
          <w:lang w:eastAsia="ru-RU"/>
        </w:rPr>
      </w:pPr>
    </w:p>
    <w:p w:rsidR="00A66D1D" w:rsidRDefault="001F5180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b/>
          <w:color w:val="0D0D0D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A66D1D" w:rsidRDefault="001F5180">
      <w:pPr>
        <w:numPr>
          <w:ilvl w:val="3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Богданова, Т. Г.  Основы специальной педагогики и специальной психологии. Сурдопсихология : учебник для сре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 xml:space="preserve">днего профессионального образования / Т. Г. Богданова. — 2-е изд., перераб. и доп. — Москва : Издательство Юрайт, 2022. — 235 с. — (Профессиональное образование). — ISBN 978-5-534-09112-0. — Текст : электронный // Образовательная платформа Юрайт [сайт]. — 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URL: https://urait.ru/bcode/493619 (дата обращения: 22.06.2022).</w:t>
      </w:r>
    </w:p>
    <w:p w:rsidR="00A66D1D" w:rsidRDefault="001F5180">
      <w:pPr>
        <w:numPr>
          <w:ilvl w:val="3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 xml:space="preserve">Педагогика инклюзивного образования : учебник / Т.Г. Богданова, А.А. Гусейнова, Н.М. Назарова [и др.] ; под ред. Н.М. Назаровой. — Москва : ИНФРА-М, 2022. — 335 с.  — (Высшее образование: 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Бакалавриат). — DOI 10.12737/20170. - ISBN 978-5-16-011182-7. - Текст : электронный. - URL: https://znanium.com/catalog/product/1864193 (дата обращения: 22.06.2022). – Режим доступа: по подписке.</w:t>
      </w:r>
    </w:p>
    <w:p w:rsidR="00A66D1D" w:rsidRDefault="001F5180">
      <w:pPr>
        <w:numPr>
          <w:ilvl w:val="3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 xml:space="preserve">Бойков, Д. И.  Обучение и организация различных видов 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деятельности общения детей с проблемами в развитии : учебное пособие для среднего профессионального образования / Д. И. Бойков, С. В. Бойкова. — 2-е изд. — Москва : Издательство Юрайт, 2022. — 153 с. — (Профессиональное образование). — ISBN 978-5-534-13325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-7. — Текст : электронный // Образовательная платформа Юрайт [сайт]. — URL: https://urait.ru/bcode/495971 (дата обращения: 22.06.2022).</w:t>
      </w:r>
    </w:p>
    <w:p w:rsidR="00A66D1D" w:rsidRDefault="001F5180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Глухов, В. П.  Основы специальной педагогики и специальной психологии : учебник для среднего профессионального образован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ия / В. П. Глухов. — 3-е изд., испр. и доп. — Москва : Издательство Юрайт, 2022. — 323 с. — (Профессиональное образование). — ISBN 978-5-534-13973-0. — Текст : электронный // Образовательная платформа Юрайт [сайт]. — URL: https://urait.ru/bcode/494823 (дат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а обращения: 22.06.2022).</w:t>
      </w:r>
    </w:p>
    <w:p w:rsidR="00A66D1D" w:rsidRDefault="001F5180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 xml:space="preserve">Глухов, В. П.  Основы специальной педагогики и специальной психологии. Практикум : учебное пособие для среднего профессионального 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lastRenderedPageBreak/>
        <w:t>образования / В. П. Глухов. — 2-е изд., испр. и доп. — Москва : Издательство Юрайт, 2022. — 330 с. —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 xml:space="preserve"> (Профессиональное образование). — ISBN 978-5-534-09326-1. — Текст : электронный // Образовательная платформа Юрайт [сайт]. — URL: https://urait.ru/bcode/494822 (дата обращения: 22.06.2022).</w:t>
      </w:r>
    </w:p>
    <w:p w:rsidR="00A66D1D" w:rsidRDefault="001F5180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Колесникова, Г. И.  Специальная психология и специальная педагоги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ка. Психокоррекция нарушений развития : учебное пособие для вузов / Г. И. Колесникова. — 2-е изд., стер. — Москва : Издательство Юрайт, 2022. — 215 с. — (Высшее образование). — ISBN 978-5-534-06551-0. — Текст : электронный // Образовательная платформа Юрай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т [сайт]. — URL: https://urait.ru/bcode/490935 (дата обращения: 22.06.2022).</w:t>
      </w:r>
    </w:p>
    <w:p w:rsidR="00A66D1D" w:rsidRDefault="001F5180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Колесникова, Г. И.  Основы специальной педагогики и специальной психологии : учебное пособие для среднего профессионального образования / Г. И. Колесникова. — 3-е изд., перераб. и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 xml:space="preserve"> доп. — Москва : Издательство Юрайт, 2022. — 176 с. — (Профессиональное образование). — ISBN 978-5-534-07973-9. — Текст : электронный // Образовательная платформа Юрайт [сайт]. — URL: https://urait.ru/bcode/494518 (дата обращения: 22.06.2022).</w:t>
      </w:r>
    </w:p>
    <w:p w:rsidR="00A66D1D" w:rsidRDefault="001F5180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Основы специ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альной педагогики и психологии : учебное пособие для СПО / составители О. В. Липунова. — Саратов : Профобразование, 2019. — 126 c. — ISBN 978-5-4488-0326-0. — Текст : электронный // Электронный ресурс цифровой образовательной среды СПО PROFобразование : [с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 xml:space="preserve">айт]. — URL: </w:t>
      </w:r>
      <w:hyperlink r:id="rId11" w:history="1">
        <w:r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zh-CN" w:eastAsia="zh-CN"/>
          </w:rPr>
          <w:t>https://profspo.ru/books/86144</w:t>
        </w:r>
      </w:hyperlink>
    </w:p>
    <w:p w:rsidR="00A66D1D" w:rsidRDefault="001F5180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Специальная педагогика : учебное пособие для СПО / составители О. В. Липунова. — Саратов : Профобразование, 2019. — 119 c. — ISBN 978-5-4488-0328-4. — Текст : электр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 xml:space="preserve">онный // Электронный ресурс цифровой образовательной среды СПО PROFобразование : [сайт]. — URL: </w:t>
      </w:r>
      <w:hyperlink r:id="rId12" w:history="1">
        <w:r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zh-CN" w:eastAsia="zh-CN"/>
          </w:rPr>
          <w:t>https://profspo.ru/books/86149</w:t>
        </w:r>
      </w:hyperlink>
    </w:p>
    <w:p w:rsidR="00A66D1D" w:rsidRDefault="001F5180">
      <w:pPr>
        <w:numPr>
          <w:ilvl w:val="0"/>
          <w:numId w:val="7"/>
        </w:numPr>
        <w:spacing w:after="20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Специальная психология : учебное пособие для СПО / составители О. В. Липунова. — С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аратов : Профобразование, 2019. — 81 c. — ISBN 978-5-4488-0329-1. — Текст : электронный // Электронный ресурс цифровой образовательной среды СПО PROFобразование : [сайт]. — URL: https://profspo.ru/books/86150</w:t>
      </w:r>
    </w:p>
    <w:p w:rsidR="00A66D1D" w:rsidRDefault="001F5180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Специальная психология : учебник для вузов / Л.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 М. Шипицына [и др.] ; под редакцией Л. М. Шипицыной. — Москва : Издательство Юрайт, 2022. — 287 с. — (Высшее образование). — ISBN 978-5-534-02326-8. — Текст : электронный // Образовательная платформа Юрайт [сайт]. — URL: https://urait.ru/bcode/489688 (дат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 xml:space="preserve">а обращения: 22.06.2022). </w:t>
      </w:r>
    </w:p>
    <w:p w:rsidR="00A66D1D" w:rsidRDefault="001F5180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Специальная педагогика : учебник для среднего профессионального образования / Л. В. Мардахаев [и др.] ; под редакцией Л. В. Мардахаева, Е. А. Орловой. — Москва : Издательство Юрайт, 2022. — 447 с. — (Профессиональное образование)</w:t>
      </w:r>
      <w:r>
        <w:rPr>
          <w:rFonts w:ascii="Arial" w:eastAsia="Times New Roman" w:hAnsi="Arial" w:cs="Arial"/>
          <w:color w:val="0D0D0D"/>
          <w:sz w:val="24"/>
          <w:szCs w:val="24"/>
          <w:lang w:val="zh-CN" w:eastAsia="zh-CN"/>
        </w:rPr>
        <w:t>. — ISBN 978-5-534-03925-2. — Текст : электронный // Образовательная платформа Юрайт [сайт]. — URL: https://urait.ru/bcode/492422 (дата обращения: 22.06.2022).</w:t>
      </w:r>
    </w:p>
    <w:p w:rsidR="00A66D1D" w:rsidRDefault="00A66D1D">
      <w:pPr>
        <w:spacing w:after="0" w:line="276" w:lineRule="auto"/>
        <w:ind w:firstLine="709"/>
        <w:contextualSpacing/>
        <w:jc w:val="both"/>
        <w:rPr>
          <w:rFonts w:ascii="Arial" w:eastAsia="Times New Roman" w:hAnsi="Arial" w:cs="Arial"/>
          <w:b/>
          <w:bCs/>
          <w:i/>
          <w:color w:val="0D0D0D"/>
          <w:sz w:val="24"/>
          <w:szCs w:val="24"/>
          <w:lang w:eastAsia="ru-RU"/>
        </w:rPr>
      </w:pPr>
    </w:p>
    <w:p w:rsidR="00A66D1D" w:rsidRDefault="001F5180">
      <w:pPr>
        <w:numPr>
          <w:ilvl w:val="2"/>
          <w:numId w:val="8"/>
        </w:numPr>
        <w:spacing w:after="0" w:line="276" w:lineRule="auto"/>
        <w:contextualSpacing/>
        <w:jc w:val="both"/>
        <w:rPr>
          <w:rFonts w:ascii="Arial" w:eastAsia="Times New Roman" w:hAnsi="Arial" w:cs="Arial"/>
          <w:bCs/>
          <w:i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/>
          <w:bCs/>
          <w:color w:val="0D0D0D"/>
          <w:sz w:val="24"/>
          <w:szCs w:val="24"/>
          <w:lang w:val="zh-CN" w:eastAsia="zh-CN"/>
        </w:rPr>
        <w:t xml:space="preserve">Дополнительные источники 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 xml:space="preserve">Аксенова, Л. И.  Ранняя помощь детям с ограниченными возможностями </w:t>
      </w: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здоровья : учебное пособие для среднего профессионального образования / Л. И. Аксенова. — Москва : Издательство Юрайт, 2020. — 377 с.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lastRenderedPageBreak/>
        <w:t>Волковская, Т. Н.  Логопсихология : учебник для вузов / Т. Н. Волковская, И. Ю. Левченко. — Москва : Издательство Юрайт, 2</w:t>
      </w: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020. — 190 с.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Годовникова, Л. В.  Психолого-педагогическое сопровождение обучающихся с ОВЗ : учебное пособие для вузов / Л. В. Годовникова. — 2-е изд. — Москва : Издательство Юрайт, 2020. — 218 с.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 xml:space="preserve">Колосова, Т. А.  Основы коррекционной педагогики и </w:t>
      </w: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коррекционной психологии. Дети с нарушением интеллекта : учебное пособие для среднего профессионального образования / Т. А. Колосова, Д. Н. Исаев ; под общей редакцией Д. Н. Исаева. — 2-е изд., перераб. и доп. — Москва : Издательство Юрайт, 2020. — 151 с.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 xml:space="preserve">Лапп, Е. А.  Коррекционная педагогика. Проектирование и реализация педагогического процесса : учебное пособие для среднего профессионального образования / Е. А. Лапп, Е. В. Шипилова. — Москва : Издательство Юрайт, 2020. </w:t>
      </w: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br/>
        <w:t>— 147 с.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Лечебная педагогика в дошк</w:t>
      </w: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ольной дефектологии : учебник и практикум для среднего профессионального образования / Н. В. Микляева [и др.] ; под редакцией Н. В. Микляевой. — Москва : Издательство Юрайт, 2020. — 521 с.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Микляева, Н. В.  Основы коррекционной педагогики и коррекционной пс</w:t>
      </w: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ихологии: воспитание и обучение детей с задержкой психического развития : учебное пособие для среднего профессионального образования / Н. В. Микляева. — Москва : Издательство Юрайт, 2020. — 236 с.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 xml:space="preserve">Медико-биологические основы дефектологии : учебное пособие </w:t>
      </w: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для вузов / Р. И. Айзман, М. В. Иашвили, А. В. Лебедев, Н. И. Айзман ; ответственный редактор Р. И. Айзман. — 2-е изд., испр. и доп. — Москва : Издательство Юрайт, 2020. — 224 с.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 xml:space="preserve">Прищепова, И. В.  Логопедическая работа по формированию предпосылок усвоения </w:t>
      </w: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орфографических навыков у младших школьников с общим недоразвитием речи : монография / И. В. Прищепова. — Москва : Издательство Юрайт, 2020. — 201 с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Соловьева, Л. Г.  Логопедия : учебник и практикум для среднего профессионального образования / Л. Г. Соловь</w:t>
      </w: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 xml:space="preserve">ева, Г. Н. Градова. — 2-е изд., испр. и доп. — Москва : Издательство Юрайт, 2020. — 191 с. 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Специальная психология в 2 т. Том 1 : учебник для вузов / В. И. Лубовский [и др.] ; ответственный редактор В. И. Лубовский. — 7-е изд., перераб. и доп. — Москва : И</w:t>
      </w: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 xml:space="preserve">здательство Юрайт, 2020. — 428 с. </w:t>
      </w:r>
    </w:p>
    <w:p w:rsidR="00A66D1D" w:rsidRDefault="001F5180">
      <w:pPr>
        <w:numPr>
          <w:ilvl w:val="3"/>
          <w:numId w:val="9"/>
        </w:numPr>
        <w:spacing w:after="0" w:line="276" w:lineRule="auto"/>
        <w:ind w:left="0" w:firstLine="709"/>
        <w:contextualSpacing/>
        <w:jc w:val="both"/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</w:pPr>
      <w:r>
        <w:rPr>
          <w:rFonts w:ascii="Arial" w:eastAsia="Times New Roman" w:hAnsi="Arial" w:cs="Arial"/>
          <w:bCs/>
          <w:color w:val="0D0D0D"/>
          <w:sz w:val="24"/>
          <w:szCs w:val="24"/>
          <w:lang w:val="zh-CN" w:eastAsia="zh-CN"/>
        </w:rPr>
        <w:t>Фесенко, Ю. А.  Коррекция речевых расстройств детского возраста : учебное пособие для среднего профессионального образования / Ю. А. Фесенко, М. И. Лохов. — 2-е изд. — Москва : Издательство Юрайт, 2020. — 203 с.</w:t>
      </w:r>
    </w:p>
    <w:p w:rsidR="00A66D1D" w:rsidRDefault="001F518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66D1D" w:rsidRDefault="001F5180">
      <w:pPr>
        <w:spacing w:after="200" w:line="276" w:lineRule="auto"/>
        <w:contextualSpacing/>
        <w:rPr>
          <w:rFonts w:ascii="Arial" w:eastAsia="Times New Roman" w:hAnsi="Arial" w:cs="Arial"/>
          <w:b/>
          <w:color w:val="0D0D0D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D0D0D"/>
          <w:sz w:val="24"/>
          <w:szCs w:val="24"/>
          <w:lang w:eastAsia="ru-RU"/>
        </w:rPr>
        <w:lastRenderedPageBreak/>
        <w:t>4. КОНТ</w:t>
      </w:r>
      <w:r>
        <w:rPr>
          <w:rFonts w:ascii="Arial" w:eastAsia="Times New Roman" w:hAnsi="Arial" w:cs="Arial"/>
          <w:b/>
          <w:color w:val="0D0D0D"/>
          <w:sz w:val="24"/>
          <w:szCs w:val="24"/>
          <w:lang w:eastAsia="ru-RU"/>
        </w:rPr>
        <w:t>РОЛЬ И ОЦЕНКА РЕЗУЛЬТАТОВ ОСВОЕНИЯ УЧЕБНОЙ ДИСЦИПЛИНЫ</w:t>
      </w:r>
    </w:p>
    <w:p w:rsidR="00A66D1D" w:rsidRDefault="00A66D1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8"/>
        <w:gridCol w:w="3650"/>
        <w:gridCol w:w="2737"/>
      </w:tblGrid>
      <w:tr w:rsidR="00A66D1D">
        <w:tc>
          <w:tcPr>
            <w:tcW w:w="1983" w:type="pct"/>
          </w:tcPr>
          <w:p w:rsidR="00A66D1D" w:rsidRDefault="001F518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color w:val="0D0D0D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24" w:type="pct"/>
          </w:tcPr>
          <w:p w:rsidR="00A66D1D" w:rsidRDefault="001F518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color w:val="0D0D0D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93" w:type="pct"/>
          </w:tcPr>
          <w:p w:rsidR="00A66D1D" w:rsidRDefault="001F518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color w:val="0D0D0D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66D1D">
        <w:tc>
          <w:tcPr>
            <w:tcW w:w="1983" w:type="pct"/>
          </w:tcPr>
          <w:p w:rsidR="00A66D1D" w:rsidRDefault="001F5180">
            <w:pPr>
              <w:spacing w:before="120" w:after="0" w:line="276" w:lineRule="auto"/>
              <w:rPr>
                <w:rFonts w:ascii="Arial" w:eastAsia="Times New Roman" w:hAnsi="Arial" w:cs="Arial"/>
                <w:bCs/>
                <w:i/>
                <w:color w:val="0D0D0D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bCs/>
                <w:i/>
                <w:color w:val="0D0D0D"/>
                <w:sz w:val="24"/>
                <w:szCs w:val="24"/>
                <w:lang w:eastAsia="zh-CN"/>
              </w:rPr>
              <w:t>Перечень знаний, формируемых в рамках дисциплины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социокультурную сущность специального образования, его становление и развитие;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роль специальной 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педагогики и психологии в социализации ребенка с ограниченными возможностями здоровья;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понятийный аппарат специальной педагогики и психологии;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цель, задачи и структуру современной системы образования лиц с ограниченными возможностями здоровья в Российской 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Федерации, перспективы ее развития;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этиологию нарушений психофизического развития;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классификации нарушений в развитии и поведении детей;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общие и специфические закономерности социального, психического и физического развития при психических, сенсорных, интел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лектуальных, речевых и физических нарушениях;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особые образовательные потребности детей с ограниченными возможностями здоровья;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психолого-педагогические основы образования лиц с интеллектуальной недостаточностью, нарушениями зрения, слуха, опорно-двигательн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ой системы, тяжелыми нарушениями речи, недостатками эмоционально-личностных 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lastRenderedPageBreak/>
              <w:t>отношений и поведения;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принципы, цели и задачи, содержание, методы обучения и воспитания, формы организации деятельности обучающихся (воспитанников);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организацию 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коррекционно-педагогической помощи детям с отклонениями в развитии в условиях образовательных учреждений общего назначения</w:t>
            </w:r>
          </w:p>
        </w:tc>
        <w:tc>
          <w:tcPr>
            <w:tcW w:w="1724" w:type="pct"/>
          </w:tcPr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lastRenderedPageBreak/>
              <w:t>анализирует научные статьи и составляет тезисы по проблеме современных подходов к построению системы коррекционной помощи детям с ОВЗ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составляет словарь терминов; использует их при анализе научных статей и коррекционно-развивающих занятий;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анализирует нормативно-правовые документы, адаптированные образовательные программы;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определяет причинно-следственные связи в психическом развитии д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етей с ОВЗ при решении проблемно-ситуационных задач;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адаптирует содержание конспектов занятий под особые образовательные потребности детей с ОВЗ;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определяет возможности специального оборудования и дидактических средств обучения детей с ОВЗ; 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адаптирует 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содержание конспектов занятий под особые образовательные потребности детей с ОВЗ</w:t>
            </w:r>
          </w:p>
        </w:tc>
        <w:tc>
          <w:tcPr>
            <w:tcW w:w="1293" w:type="pct"/>
          </w:tcPr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анализ и оценка решения тестовых заданий;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анализ и оценка решения устного опроса;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анализ и оценка решения письменного опроса.</w:t>
            </w:r>
          </w:p>
        </w:tc>
      </w:tr>
      <w:tr w:rsidR="00A66D1D">
        <w:trPr>
          <w:trHeight w:val="896"/>
        </w:trPr>
        <w:tc>
          <w:tcPr>
            <w:tcW w:w="1983" w:type="pct"/>
          </w:tcPr>
          <w:p w:rsidR="00A66D1D" w:rsidRDefault="001F5180">
            <w:pPr>
              <w:spacing w:before="120" w:after="0" w:line="276" w:lineRule="auto"/>
              <w:rPr>
                <w:rFonts w:ascii="Arial" w:eastAsia="Times New Roman" w:hAnsi="Arial" w:cs="Arial"/>
                <w:bCs/>
                <w:i/>
                <w:color w:val="0D0D0D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bCs/>
                <w:i/>
                <w:color w:val="0D0D0D"/>
                <w:sz w:val="24"/>
                <w:szCs w:val="24"/>
                <w:lang w:eastAsia="zh-CN"/>
              </w:rPr>
              <w:lastRenderedPageBreak/>
              <w:t>Перечень умений, формируемых в рамках дисциплины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ориентироваться в современных проблемах образования, обучающихся с ограниченными возможностями здоровья, тенденциях его развития и направлениях реформирования; 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использовать терминологию специальной педагогики и специальной психологии;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анализировать факто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ры и условия развития детей с ограниченными возможностями здоровья;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определять педагогические возможности различных методов, приемов, средств и форм организации деятельности и общения детей с ограниченными возможностями здоровья с учетом особых образовател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ьных потребностей;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анализировать опыт работы педагогов с детьми, имеющими отклонения в развитии и поведении;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ьности, профессионального 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lastRenderedPageBreak/>
              <w:t>самообразования и саморазвития воспитателя детей дошкольного возраста с отклонениями в развитии.</w:t>
            </w:r>
          </w:p>
        </w:tc>
        <w:tc>
          <w:tcPr>
            <w:tcW w:w="1724" w:type="pct"/>
          </w:tcPr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lastRenderedPageBreak/>
              <w:t>анализирует научные статьи и составляет тезисы по проблеме современных подходов к построению системы коррекционной помощи детям с ОВЗ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работает с дефектологическим словарем, ориентируется в терминологии при анализе научных статей, использует терминологию при анализе коррекционно-развивающих занятий;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определяет причинно-следственные связи в психическом развитии детей с ОВЗ при решении пр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облемно-ситуационных задач;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производит отбор дидактических средств в соответствии с целью коррекционно-развивающего обучения и с учетом особых образовательных потребностей детей с ОВЗ; 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>анализируют конспекты коррекционно-развивающих занятий для детей с ОВЗ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 разных нозологических групп;</w:t>
            </w:r>
          </w:p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t xml:space="preserve">проводит отбор статей журналов по использованию педагогами методов, средств, </w:t>
            </w: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lastRenderedPageBreak/>
              <w:t>технологий в коррекционно-развивающем обучении детей с особыми образовательными потребностями.</w:t>
            </w:r>
          </w:p>
        </w:tc>
        <w:tc>
          <w:tcPr>
            <w:tcW w:w="1293" w:type="pct"/>
          </w:tcPr>
          <w:p w:rsidR="00A66D1D" w:rsidRDefault="001F5180">
            <w:pPr>
              <w:spacing w:after="0" w:line="276" w:lineRule="auto"/>
              <w:contextualSpacing/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</w:pPr>
            <w:r>
              <w:rPr>
                <w:rFonts w:ascii="Arial" w:eastAsia="Times New Roman" w:hAnsi="Arial" w:cs="Arial"/>
                <w:bCs/>
                <w:color w:val="0D0D0D"/>
                <w:sz w:val="24"/>
                <w:szCs w:val="24"/>
                <w:lang w:val="zh-CN" w:eastAsia="zh-CN"/>
              </w:rPr>
              <w:lastRenderedPageBreak/>
              <w:t>оценка выполнения практических заданий (работ).</w:t>
            </w:r>
          </w:p>
        </w:tc>
      </w:tr>
    </w:tbl>
    <w:p w:rsidR="00A66D1D" w:rsidRDefault="00A66D1D">
      <w:pPr>
        <w:spacing w:after="0" w:line="240" w:lineRule="auto"/>
        <w:jc w:val="both"/>
        <w:rPr>
          <w:rFonts w:ascii="Arial" w:hAnsi="Arial" w:cs="Arial"/>
        </w:rPr>
      </w:pPr>
    </w:p>
    <w:sectPr w:rsidR="00A66D1D"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180" w:rsidRDefault="001F5180">
      <w:pPr>
        <w:spacing w:line="240" w:lineRule="auto"/>
      </w:pPr>
      <w:r>
        <w:separator/>
      </w:r>
    </w:p>
  </w:endnote>
  <w:endnote w:type="continuationSeparator" w:id="0">
    <w:p w:rsidR="001F5180" w:rsidRDefault="001F51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320720"/>
      <w:docPartObj>
        <w:docPartGallery w:val="AutoText"/>
      </w:docPartObj>
    </w:sdtPr>
    <w:sdtEndPr/>
    <w:sdtContent>
      <w:p w:rsidR="00A66D1D" w:rsidRDefault="001F518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E57">
          <w:rPr>
            <w:noProof/>
          </w:rPr>
          <w:t>18</w:t>
        </w:r>
        <w:r>
          <w:fldChar w:fldCharType="end"/>
        </w:r>
      </w:p>
    </w:sdtContent>
  </w:sdt>
  <w:p w:rsidR="00A66D1D" w:rsidRDefault="00A66D1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0621119"/>
      <w:docPartObj>
        <w:docPartGallery w:val="AutoText"/>
      </w:docPartObj>
    </w:sdtPr>
    <w:sdtEndPr/>
    <w:sdtContent>
      <w:p w:rsidR="00A66D1D" w:rsidRDefault="001F518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E57">
          <w:rPr>
            <w:noProof/>
          </w:rPr>
          <w:t>13</w:t>
        </w:r>
        <w:r>
          <w:fldChar w:fldCharType="end"/>
        </w:r>
      </w:p>
    </w:sdtContent>
  </w:sdt>
  <w:p w:rsidR="00A66D1D" w:rsidRDefault="00A66D1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180" w:rsidRDefault="001F5180">
      <w:pPr>
        <w:spacing w:after="0"/>
      </w:pPr>
      <w:r>
        <w:separator/>
      </w:r>
    </w:p>
  </w:footnote>
  <w:footnote w:type="continuationSeparator" w:id="0">
    <w:p w:rsidR="001F5180" w:rsidRDefault="001F51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09F811CF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  <w:rPr>
        <w:rFonts w:cs="Times New Roman"/>
      </w:rPr>
    </w:lvl>
  </w:abstractNum>
  <w:abstractNum w:abstractNumId="1">
    <w:nsid w:val="16DD5A38"/>
    <w:multiLevelType w:val="multilevel"/>
    <w:tmpl w:val="16DD5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52AC5"/>
    <w:multiLevelType w:val="multilevel"/>
    <w:tmpl w:val="1F152AC5"/>
    <w:lvl w:ilvl="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D24A9"/>
    <w:multiLevelType w:val="multilevel"/>
    <w:tmpl w:val="1F8D24A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A24ECB"/>
    <w:multiLevelType w:val="multilevel"/>
    <w:tmpl w:val="1FA24EC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5139C4"/>
    <w:multiLevelType w:val="multilevel"/>
    <w:tmpl w:val="385139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D279B0"/>
    <w:multiLevelType w:val="multilevel"/>
    <w:tmpl w:val="40D27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A3DEB"/>
    <w:multiLevelType w:val="multilevel"/>
    <w:tmpl w:val="63FA3DE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/>
        <w:i w:val="0"/>
      </w:rPr>
    </w:lvl>
  </w:abstractNum>
  <w:abstractNum w:abstractNumId="8">
    <w:nsid w:val="6C501232"/>
    <w:multiLevelType w:val="multilevel"/>
    <w:tmpl w:val="6C501232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56C"/>
    <w:rsid w:val="00011879"/>
    <w:rsid w:val="00016198"/>
    <w:rsid w:val="00077573"/>
    <w:rsid w:val="000C43D9"/>
    <w:rsid w:val="000E479D"/>
    <w:rsid w:val="001B0E23"/>
    <w:rsid w:val="001F5180"/>
    <w:rsid w:val="00270FA5"/>
    <w:rsid w:val="00313205"/>
    <w:rsid w:val="003D0F3D"/>
    <w:rsid w:val="005D4E4E"/>
    <w:rsid w:val="005E0FD2"/>
    <w:rsid w:val="00684AFF"/>
    <w:rsid w:val="006D0C26"/>
    <w:rsid w:val="007F6BF1"/>
    <w:rsid w:val="00825995"/>
    <w:rsid w:val="00853E5D"/>
    <w:rsid w:val="009E4831"/>
    <w:rsid w:val="009E5865"/>
    <w:rsid w:val="00A017CA"/>
    <w:rsid w:val="00A66D1D"/>
    <w:rsid w:val="00BD4EDB"/>
    <w:rsid w:val="00CF61FF"/>
    <w:rsid w:val="00D31413"/>
    <w:rsid w:val="00DD6661"/>
    <w:rsid w:val="00E4556C"/>
    <w:rsid w:val="00F03C92"/>
    <w:rsid w:val="00F040F2"/>
    <w:rsid w:val="00F619EF"/>
    <w:rsid w:val="00F84085"/>
    <w:rsid w:val="00FD1E57"/>
    <w:rsid w:val="771C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header" w:semiHidden="0"/>
    <w:lsdException w:name="footer" w:semiHidden="0" w:qFormat="1"/>
    <w:lsdException w:name="caption" w:uiPriority="35" w:qFormat="1"/>
    <w:lsdException w:name="footnote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Pr>
      <w:vertAlign w:val="superscript"/>
    </w:rPr>
  </w:style>
  <w:style w:type="character" w:styleId="a4">
    <w:name w:val="Emphasis"/>
    <w:qFormat/>
    <w:rPr>
      <w:rFonts w:cs="Times New Roman"/>
      <w:i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ac">
    <w:name w:val="Нижний колонтитул Знак"/>
    <w:basedOn w:val="a0"/>
    <w:link w:val="ab"/>
    <w:uiPriority w:val="99"/>
    <w:qFormat/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Текст сноски Знак"/>
    <w:basedOn w:val="a0"/>
    <w:link w:val="a7"/>
    <w:uiPriority w:val="99"/>
    <w:qFormat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header" w:semiHidden="0"/>
    <w:lsdException w:name="footer" w:semiHidden="0" w:qFormat="1"/>
    <w:lsdException w:name="caption" w:uiPriority="35" w:qFormat="1"/>
    <w:lsdException w:name="footnote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Pr>
      <w:vertAlign w:val="superscript"/>
    </w:rPr>
  </w:style>
  <w:style w:type="character" w:styleId="a4">
    <w:name w:val="Emphasis"/>
    <w:qFormat/>
    <w:rPr>
      <w:rFonts w:cs="Times New Roman"/>
      <w:i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ac">
    <w:name w:val="Нижний колонтитул Знак"/>
    <w:basedOn w:val="a0"/>
    <w:link w:val="ab"/>
    <w:uiPriority w:val="99"/>
    <w:qFormat/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Текст сноски Знак"/>
    <w:basedOn w:val="a0"/>
    <w:link w:val="a7"/>
    <w:uiPriority w:val="99"/>
    <w:qFormat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rofspo.ru/books/861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spo.ru/books/86144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EE93F-8A14-42D7-B794-A79164602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4441</Words>
  <Characters>25320</Characters>
  <Application>Microsoft Office Word</Application>
  <DocSecurity>0</DocSecurity>
  <Lines>211</Lines>
  <Paragraphs>59</Paragraphs>
  <ScaleCrop>false</ScaleCrop>
  <Company>SPecialiST RePack</Company>
  <LinksUpToDate>false</LinksUpToDate>
  <CharactersWithSpaces>29702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Овчинников</dc:creator>
  <cp:lastModifiedBy>User</cp:lastModifiedBy>
  <cp:revision>14</cp:revision>
  <cp:lastPrinted>2024-09-21T05:50:00Z</cp:lastPrinted>
  <dcterms:created xsi:type="dcterms:W3CDTF">2023-10-13T15:43:00Z</dcterms:created>
  <dcterms:modified xsi:type="dcterms:W3CDTF">2025-07-15T10:11:00Z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B0DD5C71B26C435E89A1B57CAA1FAFC6_12</vt:lpwstr>
  </property>
</Properties>
</file>